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8A4038" w14:textId="77777777" w:rsidR="00DA4E03" w:rsidRPr="00DA4E03" w:rsidRDefault="00DA4E03" w:rsidP="00DA4E03">
      <w:pPr>
        <w:ind w:left="5670"/>
        <w:rPr>
          <w:rFonts w:ascii="Arial" w:hAnsi="Arial" w:cs="Arial"/>
          <w:sz w:val="22"/>
          <w:szCs w:val="22"/>
        </w:rPr>
      </w:pPr>
      <w:r w:rsidRPr="00DA4E03">
        <w:rPr>
          <w:rFonts w:ascii="Arial" w:hAnsi="Arial" w:cs="Arial"/>
          <w:sz w:val="22"/>
          <w:szCs w:val="22"/>
        </w:rPr>
        <w:t xml:space="preserve">Příloha </w:t>
      </w:r>
    </w:p>
    <w:p w14:paraId="02CE8CDF" w14:textId="77777777" w:rsidR="00DA4E03" w:rsidRPr="00DA4E03" w:rsidRDefault="00DA4E03" w:rsidP="00DA4E03">
      <w:pPr>
        <w:ind w:left="5670"/>
        <w:rPr>
          <w:rFonts w:ascii="Arial" w:hAnsi="Arial" w:cs="Arial"/>
          <w:sz w:val="22"/>
          <w:szCs w:val="22"/>
        </w:rPr>
      </w:pPr>
      <w:r w:rsidRPr="00DA4E03">
        <w:rPr>
          <w:rFonts w:ascii="Arial" w:hAnsi="Arial" w:cs="Arial"/>
          <w:sz w:val="22"/>
          <w:szCs w:val="22"/>
        </w:rPr>
        <w:t>usnesení vlády</w:t>
      </w:r>
    </w:p>
    <w:p w14:paraId="48FF0979" w14:textId="7CEA0AA3" w:rsidR="00DA4E03" w:rsidRPr="00DA4E03" w:rsidRDefault="00DA4E03" w:rsidP="00DA4E03">
      <w:pPr>
        <w:ind w:left="5670"/>
        <w:rPr>
          <w:rFonts w:ascii="Arial" w:hAnsi="Arial" w:cs="Arial"/>
          <w:sz w:val="22"/>
          <w:szCs w:val="22"/>
        </w:rPr>
      </w:pPr>
      <w:r w:rsidRPr="00DA4E03">
        <w:rPr>
          <w:rFonts w:ascii="Arial" w:hAnsi="Arial" w:cs="Arial"/>
          <w:sz w:val="22"/>
          <w:szCs w:val="22"/>
        </w:rPr>
        <w:t xml:space="preserve">ze dne </w:t>
      </w:r>
      <w:r w:rsidR="00A832A1">
        <w:rPr>
          <w:rFonts w:ascii="Arial" w:hAnsi="Arial" w:cs="Arial"/>
          <w:sz w:val="22"/>
          <w:szCs w:val="22"/>
        </w:rPr>
        <w:t>……</w:t>
      </w:r>
      <w:r w:rsidR="00E763CB">
        <w:rPr>
          <w:rFonts w:ascii="Arial" w:hAnsi="Arial" w:cs="Arial"/>
          <w:sz w:val="22"/>
          <w:szCs w:val="22"/>
        </w:rPr>
        <w:t xml:space="preserve"> 2026</w:t>
      </w:r>
    </w:p>
    <w:p w14:paraId="7F16547F" w14:textId="77777777" w:rsidR="005F3035" w:rsidRDefault="005F3035" w:rsidP="00DA4E03">
      <w:pPr>
        <w:ind w:left="5670"/>
        <w:rPr>
          <w:rFonts w:ascii="Arial" w:hAnsi="Arial" w:cs="Arial"/>
          <w:sz w:val="22"/>
          <w:szCs w:val="22"/>
        </w:rPr>
      </w:pPr>
    </w:p>
    <w:p w14:paraId="16B48B98" w14:textId="209C3021" w:rsidR="001F7D64" w:rsidRDefault="001F7D64" w:rsidP="001F7D64">
      <w:pPr>
        <w:jc w:val="center"/>
        <w:outlineLvl w:val="0"/>
        <w:rPr>
          <w:b/>
          <w:sz w:val="26"/>
          <w:szCs w:val="26"/>
        </w:rPr>
      </w:pPr>
    </w:p>
    <w:p w14:paraId="22EF2666" w14:textId="38E41DB9" w:rsidR="0026745E" w:rsidRDefault="0026745E" w:rsidP="001F7D64">
      <w:pPr>
        <w:jc w:val="center"/>
        <w:outlineLvl w:val="0"/>
        <w:rPr>
          <w:b/>
          <w:sz w:val="26"/>
          <w:szCs w:val="26"/>
        </w:rPr>
      </w:pPr>
    </w:p>
    <w:p w14:paraId="22552244" w14:textId="77777777" w:rsidR="0026745E" w:rsidRDefault="0026745E" w:rsidP="001F7D64">
      <w:pPr>
        <w:jc w:val="center"/>
        <w:outlineLvl w:val="0"/>
        <w:rPr>
          <w:b/>
          <w:sz w:val="26"/>
          <w:szCs w:val="26"/>
        </w:rPr>
      </w:pPr>
    </w:p>
    <w:p w14:paraId="275BF8A6" w14:textId="77777777" w:rsidR="00B12B1A" w:rsidRDefault="00B12B1A" w:rsidP="001F7D64">
      <w:pPr>
        <w:jc w:val="center"/>
        <w:outlineLvl w:val="0"/>
        <w:rPr>
          <w:b/>
          <w:sz w:val="26"/>
          <w:szCs w:val="26"/>
        </w:rPr>
      </w:pPr>
    </w:p>
    <w:p w14:paraId="62583929" w14:textId="77777777" w:rsidR="001F7D64" w:rsidRPr="00801AF5" w:rsidRDefault="001F7D64" w:rsidP="005F3035">
      <w:pPr>
        <w:outlineLvl w:val="0"/>
        <w:rPr>
          <w:b/>
          <w:sz w:val="26"/>
          <w:szCs w:val="26"/>
        </w:rPr>
      </w:pPr>
    </w:p>
    <w:p w14:paraId="6D95C93C" w14:textId="77777777" w:rsidR="001F7D64" w:rsidRPr="00801AF5" w:rsidRDefault="001F7D64" w:rsidP="001F7D64">
      <w:pPr>
        <w:spacing w:line="276" w:lineRule="auto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801AF5">
        <w:rPr>
          <w:rFonts w:ascii="Arial" w:hAnsi="Arial" w:cs="Arial"/>
          <w:b/>
          <w:sz w:val="22"/>
          <w:szCs w:val="22"/>
        </w:rPr>
        <w:t>Zásady postupu</w:t>
      </w:r>
    </w:p>
    <w:p w14:paraId="2655FFDB" w14:textId="77777777" w:rsidR="001F7D64" w:rsidRPr="00801AF5" w:rsidRDefault="001F7D64" w:rsidP="001F7D64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4C452E2E" w14:textId="44FD2435" w:rsidR="001F7D64" w:rsidRPr="00801AF5" w:rsidRDefault="001F7D64" w:rsidP="001F7D64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801AF5">
        <w:rPr>
          <w:rFonts w:ascii="Arial" w:hAnsi="Arial" w:cs="Arial"/>
          <w:b/>
          <w:sz w:val="22"/>
          <w:szCs w:val="22"/>
        </w:rPr>
        <w:t xml:space="preserve">při použití </w:t>
      </w:r>
      <w:r w:rsidR="00AD75D8">
        <w:rPr>
          <w:rFonts w:ascii="Arial" w:hAnsi="Arial" w:cs="Arial"/>
          <w:b/>
          <w:sz w:val="22"/>
          <w:szCs w:val="22"/>
        </w:rPr>
        <w:t>peněžních</w:t>
      </w:r>
      <w:r w:rsidRPr="00801AF5">
        <w:rPr>
          <w:rFonts w:ascii="Arial" w:hAnsi="Arial" w:cs="Arial"/>
          <w:b/>
          <w:sz w:val="22"/>
          <w:szCs w:val="22"/>
        </w:rPr>
        <w:t xml:space="preserve"> prostředků z účelové rezervy na řešení krizových situací, jejich předcházení a odstraňování jejich následků, vytvořené v kapitole Všeobecná pokladní správa podle zákona č. 240/2000 Sb., o krizovém řízení a o změně některých zákonů (krizový zákon), ve znění pozdějších předpisů</w:t>
      </w:r>
    </w:p>
    <w:p w14:paraId="15096857" w14:textId="77777777" w:rsidR="001F7D64" w:rsidRPr="00801AF5" w:rsidRDefault="001F7D64" w:rsidP="001F7D64">
      <w:pPr>
        <w:spacing w:after="120" w:line="276" w:lineRule="auto"/>
        <w:rPr>
          <w:rFonts w:ascii="Arial" w:hAnsi="Arial" w:cs="Arial"/>
          <w:sz w:val="22"/>
          <w:szCs w:val="22"/>
        </w:rPr>
      </w:pPr>
    </w:p>
    <w:p w14:paraId="24F48BFA" w14:textId="77777777" w:rsidR="001F7D64" w:rsidRPr="00801AF5" w:rsidRDefault="001F7D64" w:rsidP="001F7D64">
      <w:pPr>
        <w:spacing w:line="276" w:lineRule="auto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801AF5">
        <w:rPr>
          <w:rFonts w:ascii="Arial" w:hAnsi="Arial" w:cs="Arial"/>
          <w:b/>
          <w:sz w:val="22"/>
          <w:szCs w:val="22"/>
        </w:rPr>
        <w:t>Čl. 1</w:t>
      </w:r>
    </w:p>
    <w:p w14:paraId="54AABC67" w14:textId="77777777" w:rsidR="001F7D64" w:rsidRPr="00801AF5" w:rsidRDefault="001F7D64" w:rsidP="006720DC">
      <w:pPr>
        <w:spacing w:after="24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801AF5">
        <w:rPr>
          <w:rFonts w:ascii="Arial" w:hAnsi="Arial" w:cs="Arial"/>
          <w:b/>
          <w:sz w:val="22"/>
          <w:szCs w:val="22"/>
        </w:rPr>
        <w:t>Úvodní ustanovení</w:t>
      </w:r>
    </w:p>
    <w:p w14:paraId="72A80FA9" w14:textId="381EC1B7" w:rsidR="001F7D64" w:rsidRPr="00801AF5" w:rsidRDefault="001F7D64" w:rsidP="000A0A5C">
      <w:pPr>
        <w:pStyle w:val="Odstavecseseznamem"/>
        <w:numPr>
          <w:ilvl w:val="0"/>
          <w:numId w:val="6"/>
        </w:numPr>
        <w:spacing w:after="120" w:line="276" w:lineRule="auto"/>
        <w:ind w:left="425" w:hanging="425"/>
        <w:jc w:val="both"/>
        <w:rPr>
          <w:sz w:val="22"/>
          <w:szCs w:val="22"/>
        </w:rPr>
      </w:pPr>
      <w:r w:rsidRPr="00801AF5">
        <w:rPr>
          <w:sz w:val="22"/>
          <w:szCs w:val="22"/>
        </w:rPr>
        <w:t xml:space="preserve">Účelová rezerva </w:t>
      </w:r>
      <w:r w:rsidR="00057FF7">
        <w:rPr>
          <w:sz w:val="22"/>
          <w:szCs w:val="22"/>
        </w:rPr>
        <w:t>peněžních</w:t>
      </w:r>
      <w:r w:rsidR="00057FF7" w:rsidRPr="00801AF5">
        <w:rPr>
          <w:sz w:val="22"/>
          <w:szCs w:val="22"/>
        </w:rPr>
        <w:t xml:space="preserve"> </w:t>
      </w:r>
      <w:r w:rsidRPr="00801AF5">
        <w:rPr>
          <w:sz w:val="22"/>
          <w:szCs w:val="22"/>
        </w:rPr>
        <w:t xml:space="preserve">prostředků na </w:t>
      </w:r>
      <w:r w:rsidRPr="0042758A">
        <w:rPr>
          <w:sz w:val="22"/>
          <w:szCs w:val="22"/>
        </w:rPr>
        <w:t>řešení krizových situací, jejich předcházení a </w:t>
      </w:r>
      <w:r w:rsidRPr="00B77123">
        <w:rPr>
          <w:sz w:val="22"/>
          <w:szCs w:val="22"/>
        </w:rPr>
        <w:t>odstraňování jejich následků</w:t>
      </w:r>
      <w:r w:rsidRPr="0042758A">
        <w:rPr>
          <w:sz w:val="22"/>
          <w:szCs w:val="22"/>
        </w:rPr>
        <w:t xml:space="preserve"> (dále </w:t>
      </w:r>
      <w:r w:rsidRPr="00453195">
        <w:rPr>
          <w:sz w:val="22"/>
          <w:szCs w:val="22"/>
        </w:rPr>
        <w:t>jen „rezerva</w:t>
      </w:r>
      <w:r w:rsidR="00D95492" w:rsidRPr="00453195">
        <w:rPr>
          <w:sz w:val="22"/>
          <w:szCs w:val="22"/>
        </w:rPr>
        <w:t>“)</w:t>
      </w:r>
      <w:r w:rsidRPr="00453195">
        <w:rPr>
          <w:sz w:val="22"/>
          <w:szCs w:val="22"/>
        </w:rPr>
        <w:t>,</w:t>
      </w:r>
      <w:r w:rsidRPr="0042758A">
        <w:rPr>
          <w:sz w:val="22"/>
          <w:szCs w:val="22"/>
        </w:rPr>
        <w:t xml:space="preserve"> vytvořená v kapitole Všeobecná pokladní správa</w:t>
      </w:r>
      <w:r w:rsidRPr="00801AF5">
        <w:rPr>
          <w:sz w:val="22"/>
          <w:szCs w:val="22"/>
        </w:rPr>
        <w:t xml:space="preserve"> státního rozpočtu České republiky na rok </w:t>
      </w:r>
      <w:r w:rsidR="003935EB" w:rsidRPr="00801AF5">
        <w:rPr>
          <w:sz w:val="22"/>
          <w:szCs w:val="22"/>
        </w:rPr>
        <w:t>20</w:t>
      </w:r>
      <w:r w:rsidR="00817F7F">
        <w:rPr>
          <w:sz w:val="22"/>
          <w:szCs w:val="22"/>
        </w:rPr>
        <w:t>2</w:t>
      </w:r>
      <w:r w:rsidR="00CF34BA">
        <w:rPr>
          <w:sz w:val="22"/>
          <w:szCs w:val="22"/>
        </w:rPr>
        <w:t>7</w:t>
      </w:r>
      <w:r w:rsidR="00817F7F">
        <w:rPr>
          <w:sz w:val="22"/>
          <w:szCs w:val="22"/>
        </w:rPr>
        <w:t xml:space="preserve"> </w:t>
      </w:r>
      <w:r w:rsidRPr="00801AF5">
        <w:rPr>
          <w:sz w:val="22"/>
          <w:szCs w:val="22"/>
        </w:rPr>
        <w:t>podle § 25 písm.</w:t>
      </w:r>
      <w:r w:rsidR="00EC61EB">
        <w:rPr>
          <w:sz w:val="22"/>
          <w:szCs w:val="22"/>
        </w:rPr>
        <w:t xml:space="preserve"> c) </w:t>
      </w:r>
      <w:r w:rsidRPr="00801AF5">
        <w:rPr>
          <w:sz w:val="22"/>
          <w:szCs w:val="22"/>
        </w:rPr>
        <w:t>zákona č. 240/2000 Sb., o krizovém řízení a o změně některých zákonů (krizový zákon), ve</w:t>
      </w:r>
      <w:r w:rsidR="00817F7F">
        <w:rPr>
          <w:sz w:val="22"/>
          <w:szCs w:val="22"/>
        </w:rPr>
        <w:t xml:space="preserve"> znění </w:t>
      </w:r>
      <w:r w:rsidR="001E7C1B">
        <w:rPr>
          <w:sz w:val="22"/>
          <w:szCs w:val="22"/>
        </w:rPr>
        <w:t>pozdějších předpisů</w:t>
      </w:r>
      <w:r w:rsidRPr="00801AF5">
        <w:rPr>
          <w:sz w:val="22"/>
          <w:szCs w:val="22"/>
        </w:rPr>
        <w:t xml:space="preserve"> </w:t>
      </w:r>
      <w:r w:rsidRPr="006720DC">
        <w:rPr>
          <w:sz w:val="22"/>
          <w:szCs w:val="22"/>
        </w:rPr>
        <w:t xml:space="preserve">(dále jen </w:t>
      </w:r>
      <w:r w:rsidRPr="00453195">
        <w:rPr>
          <w:sz w:val="22"/>
          <w:szCs w:val="22"/>
        </w:rPr>
        <w:t>„krizový zákon“),</w:t>
      </w:r>
      <w:r w:rsidRPr="00801AF5">
        <w:rPr>
          <w:sz w:val="22"/>
          <w:szCs w:val="22"/>
        </w:rPr>
        <w:t xml:space="preserve"> je určena k pokrytí prvotních nákladů v působnosti ministerstev a jiných ústředních správních úřadů (dále jen </w:t>
      </w:r>
      <w:r w:rsidRPr="00453195">
        <w:rPr>
          <w:sz w:val="22"/>
          <w:szCs w:val="22"/>
        </w:rPr>
        <w:t>„</w:t>
      </w:r>
      <w:r w:rsidR="00B84380" w:rsidRPr="00453195">
        <w:rPr>
          <w:sz w:val="22"/>
          <w:szCs w:val="22"/>
        </w:rPr>
        <w:t xml:space="preserve">ÚSÚ </w:t>
      </w:r>
      <w:r w:rsidRPr="00453195">
        <w:rPr>
          <w:sz w:val="22"/>
          <w:szCs w:val="22"/>
        </w:rPr>
        <w:t>“)</w:t>
      </w:r>
      <w:r w:rsidRPr="00801AF5">
        <w:rPr>
          <w:sz w:val="22"/>
          <w:szCs w:val="22"/>
        </w:rPr>
        <w:t xml:space="preserve"> a na území krajů a hlavního města Prahy (dále jen </w:t>
      </w:r>
      <w:r w:rsidRPr="00453195">
        <w:rPr>
          <w:sz w:val="22"/>
          <w:szCs w:val="22"/>
        </w:rPr>
        <w:t>„kraj“),</w:t>
      </w:r>
      <w:r w:rsidRPr="00801AF5">
        <w:rPr>
          <w:sz w:val="22"/>
          <w:szCs w:val="22"/>
        </w:rPr>
        <w:t xml:space="preserve"> vzniklých v důsledku krizové situace během vyhlášeného krizového stavu. Rezervu lze použít také </w:t>
      </w:r>
      <w:r w:rsidR="007D3FB0">
        <w:rPr>
          <w:sz w:val="22"/>
          <w:szCs w:val="22"/>
        </w:rPr>
        <w:t>na</w:t>
      </w:r>
      <w:r w:rsidR="00FB0640">
        <w:rPr>
          <w:sz w:val="22"/>
          <w:szCs w:val="22"/>
        </w:rPr>
        <w:t> </w:t>
      </w:r>
      <w:r w:rsidR="001D194B">
        <w:rPr>
          <w:bCs/>
          <w:sz w:val="22"/>
          <w:szCs w:val="22"/>
        </w:rPr>
        <w:t>financování nezbytných opatření souvisejících s předchozí krizovou situací</w:t>
      </w:r>
      <w:r w:rsidR="001D194B" w:rsidRPr="00801AF5">
        <w:rPr>
          <w:sz w:val="22"/>
          <w:szCs w:val="22"/>
        </w:rPr>
        <w:t xml:space="preserve"> </w:t>
      </w:r>
      <w:r w:rsidR="001D194B">
        <w:rPr>
          <w:sz w:val="22"/>
          <w:szCs w:val="22"/>
        </w:rPr>
        <w:t>a </w:t>
      </w:r>
      <w:r w:rsidRPr="00801AF5">
        <w:rPr>
          <w:sz w:val="22"/>
          <w:szCs w:val="22"/>
        </w:rPr>
        <w:t>na</w:t>
      </w:r>
      <w:r w:rsidR="001D194B">
        <w:rPr>
          <w:sz w:val="22"/>
          <w:szCs w:val="22"/>
        </w:rPr>
        <w:t> </w:t>
      </w:r>
      <w:r w:rsidRPr="00801AF5">
        <w:rPr>
          <w:sz w:val="22"/>
          <w:szCs w:val="22"/>
        </w:rPr>
        <w:t>předcházení krizových situací ve vazbě na mimořádné události podle zákona</w:t>
      </w:r>
      <w:r w:rsidR="00EC61EB">
        <w:rPr>
          <w:sz w:val="22"/>
          <w:szCs w:val="22"/>
        </w:rPr>
        <w:t xml:space="preserve"> č. </w:t>
      </w:r>
      <w:r w:rsidRPr="00801AF5">
        <w:rPr>
          <w:sz w:val="22"/>
          <w:szCs w:val="22"/>
        </w:rPr>
        <w:t>239/2000 Sb.,</w:t>
      </w:r>
      <w:r w:rsidR="00EC61EB">
        <w:rPr>
          <w:sz w:val="22"/>
          <w:szCs w:val="22"/>
        </w:rPr>
        <w:t xml:space="preserve"> o </w:t>
      </w:r>
      <w:r w:rsidRPr="00801AF5">
        <w:rPr>
          <w:sz w:val="22"/>
          <w:szCs w:val="22"/>
        </w:rPr>
        <w:t>integrovaném záchranném systému a o změně některých zákonů, ve</w:t>
      </w:r>
      <w:r w:rsidR="00F11F13">
        <w:rPr>
          <w:sz w:val="22"/>
          <w:szCs w:val="22"/>
        </w:rPr>
        <w:t> </w:t>
      </w:r>
      <w:r w:rsidRPr="00801AF5">
        <w:rPr>
          <w:sz w:val="22"/>
          <w:szCs w:val="22"/>
        </w:rPr>
        <w:t xml:space="preserve">znění pozdějších předpisů (dále jen </w:t>
      </w:r>
      <w:r w:rsidRPr="00453195">
        <w:rPr>
          <w:sz w:val="22"/>
          <w:szCs w:val="22"/>
        </w:rPr>
        <w:t>„zákon o IZS“).</w:t>
      </w:r>
    </w:p>
    <w:p w14:paraId="047B5128" w14:textId="27690641" w:rsidR="00512140" w:rsidRDefault="00E059B3" w:rsidP="001F7D64">
      <w:p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</w:t>
      </w:r>
      <w:r w:rsidR="00EF5452">
        <w:rPr>
          <w:rFonts w:ascii="Arial" w:hAnsi="Arial" w:cs="Arial"/>
          <w:sz w:val="22"/>
          <w:szCs w:val="22"/>
        </w:rPr>
        <w:t xml:space="preserve">. </w:t>
      </w:r>
      <w:r w:rsidR="00EF5452">
        <w:rPr>
          <w:rFonts w:ascii="Arial" w:hAnsi="Arial" w:cs="Arial"/>
          <w:sz w:val="22"/>
          <w:szCs w:val="22"/>
        </w:rPr>
        <w:tab/>
      </w:r>
      <w:r w:rsidR="001F7D64" w:rsidRPr="00801AF5">
        <w:rPr>
          <w:rFonts w:ascii="Arial" w:hAnsi="Arial" w:cs="Arial"/>
          <w:sz w:val="22"/>
          <w:szCs w:val="22"/>
        </w:rPr>
        <w:t xml:space="preserve">Rezerva není určena k financování opatření týkajících se obnovy území podle zákona č. 12/2002 Sb., o státní pomoci při obnově území, ve znění pozdějších předpisů. </w:t>
      </w:r>
    </w:p>
    <w:p w14:paraId="737CA0E9" w14:textId="55269329" w:rsidR="001F7D64" w:rsidRPr="00801AF5" w:rsidRDefault="00E059B3" w:rsidP="000A0A5C">
      <w:pPr>
        <w:spacing w:line="276" w:lineRule="auto"/>
        <w:ind w:left="425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="00512140">
        <w:rPr>
          <w:rFonts w:ascii="Arial" w:hAnsi="Arial" w:cs="Arial"/>
          <w:sz w:val="22"/>
          <w:szCs w:val="22"/>
        </w:rPr>
        <w:t xml:space="preserve">. </w:t>
      </w:r>
      <w:r w:rsidR="00EF5452">
        <w:rPr>
          <w:rFonts w:ascii="Arial" w:hAnsi="Arial" w:cs="Arial"/>
          <w:sz w:val="22"/>
          <w:szCs w:val="22"/>
        </w:rPr>
        <w:tab/>
      </w:r>
      <w:r w:rsidR="001F7D64" w:rsidRPr="00801AF5">
        <w:rPr>
          <w:rFonts w:ascii="Arial" w:hAnsi="Arial" w:cs="Arial"/>
          <w:sz w:val="22"/>
          <w:szCs w:val="22"/>
        </w:rPr>
        <w:t xml:space="preserve">Na poskytnutí </w:t>
      </w:r>
      <w:r w:rsidR="00057FF7">
        <w:rPr>
          <w:rFonts w:ascii="Arial" w:hAnsi="Arial" w:cs="Arial"/>
          <w:sz w:val="22"/>
          <w:szCs w:val="22"/>
        </w:rPr>
        <w:t>peněžních</w:t>
      </w:r>
      <w:r w:rsidR="00057FF7" w:rsidRPr="00801AF5">
        <w:rPr>
          <w:rFonts w:ascii="Arial" w:hAnsi="Arial" w:cs="Arial"/>
          <w:sz w:val="22"/>
          <w:szCs w:val="22"/>
        </w:rPr>
        <w:t xml:space="preserve"> </w:t>
      </w:r>
      <w:r w:rsidR="001F7D64" w:rsidRPr="00801AF5">
        <w:rPr>
          <w:rFonts w:ascii="Arial" w:hAnsi="Arial" w:cs="Arial"/>
          <w:sz w:val="22"/>
          <w:szCs w:val="22"/>
        </w:rPr>
        <w:t>prostředků z rezervy není právní nárok.</w:t>
      </w:r>
    </w:p>
    <w:p w14:paraId="650E1D9E" w14:textId="77777777" w:rsidR="00EC61EB" w:rsidRDefault="001F7D64" w:rsidP="00EC61EB">
      <w:pPr>
        <w:keepNext/>
        <w:spacing w:before="360" w:line="276" w:lineRule="auto"/>
        <w:ind w:left="-142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801AF5">
        <w:rPr>
          <w:rFonts w:ascii="Arial" w:hAnsi="Arial" w:cs="Arial"/>
          <w:b/>
          <w:sz w:val="22"/>
          <w:szCs w:val="22"/>
        </w:rPr>
        <w:t xml:space="preserve">Čl. 2 </w:t>
      </w:r>
    </w:p>
    <w:p w14:paraId="26792219" w14:textId="0131BD44" w:rsidR="001F7D64" w:rsidRPr="00801AF5" w:rsidRDefault="001F7D64" w:rsidP="006720DC">
      <w:pPr>
        <w:keepNext/>
        <w:spacing w:after="240" w:line="276" w:lineRule="auto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801AF5">
        <w:rPr>
          <w:rFonts w:ascii="Arial" w:hAnsi="Arial" w:cs="Arial"/>
          <w:b/>
          <w:sz w:val="22"/>
          <w:szCs w:val="22"/>
        </w:rPr>
        <w:t>Příjemc</w:t>
      </w:r>
      <w:r w:rsidR="006720DC">
        <w:rPr>
          <w:rFonts w:ascii="Arial" w:hAnsi="Arial" w:cs="Arial"/>
          <w:b/>
          <w:sz w:val="22"/>
          <w:szCs w:val="22"/>
        </w:rPr>
        <w:t>i</w:t>
      </w:r>
      <w:r w:rsidRPr="00801AF5">
        <w:rPr>
          <w:rFonts w:ascii="Arial" w:hAnsi="Arial" w:cs="Arial"/>
          <w:b/>
          <w:sz w:val="22"/>
          <w:szCs w:val="22"/>
        </w:rPr>
        <w:t xml:space="preserve"> </w:t>
      </w:r>
      <w:r w:rsidR="000A769D">
        <w:rPr>
          <w:rFonts w:ascii="Arial" w:hAnsi="Arial" w:cs="Arial"/>
          <w:b/>
          <w:sz w:val="22"/>
          <w:szCs w:val="22"/>
        </w:rPr>
        <w:t>peněžních prostředků</w:t>
      </w:r>
    </w:p>
    <w:p w14:paraId="02F1F679" w14:textId="381CBEB0" w:rsidR="00EA57C9" w:rsidRDefault="001F7D64" w:rsidP="006720D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01AF5">
        <w:rPr>
          <w:rFonts w:ascii="Arial" w:hAnsi="Arial" w:cs="Arial"/>
          <w:sz w:val="22"/>
          <w:szCs w:val="22"/>
        </w:rPr>
        <w:t xml:space="preserve">O </w:t>
      </w:r>
      <w:r w:rsidR="00057FF7">
        <w:rPr>
          <w:rFonts w:ascii="Arial" w:hAnsi="Arial" w:cs="Arial"/>
          <w:sz w:val="22"/>
          <w:szCs w:val="22"/>
        </w:rPr>
        <w:t>peněžní</w:t>
      </w:r>
      <w:r w:rsidR="00057FF7" w:rsidRPr="00801AF5">
        <w:rPr>
          <w:rFonts w:ascii="Arial" w:hAnsi="Arial" w:cs="Arial"/>
          <w:sz w:val="22"/>
          <w:szCs w:val="22"/>
        </w:rPr>
        <w:t xml:space="preserve"> </w:t>
      </w:r>
      <w:r w:rsidRPr="00801AF5">
        <w:rPr>
          <w:rFonts w:ascii="Arial" w:hAnsi="Arial" w:cs="Arial"/>
          <w:sz w:val="22"/>
          <w:szCs w:val="22"/>
        </w:rPr>
        <w:t xml:space="preserve">prostředky mohou </w:t>
      </w:r>
      <w:r w:rsidR="00471BCD" w:rsidRPr="00801AF5">
        <w:rPr>
          <w:rFonts w:ascii="Arial" w:hAnsi="Arial" w:cs="Arial"/>
          <w:sz w:val="22"/>
          <w:szCs w:val="22"/>
        </w:rPr>
        <w:t xml:space="preserve">žádat </w:t>
      </w:r>
      <w:r w:rsidR="00471BCD">
        <w:rPr>
          <w:rFonts w:ascii="Arial" w:hAnsi="Arial" w:cs="Arial"/>
          <w:sz w:val="22"/>
          <w:szCs w:val="22"/>
        </w:rPr>
        <w:t>ÚSÚ</w:t>
      </w:r>
      <w:r w:rsidRPr="00801AF5">
        <w:rPr>
          <w:rFonts w:ascii="Arial" w:hAnsi="Arial" w:cs="Arial"/>
          <w:sz w:val="22"/>
          <w:szCs w:val="22"/>
        </w:rPr>
        <w:t xml:space="preserve">, kraje a v případě předcházení krizových situací také Hasičský záchranný sbor ČR prostřednictvím Ministerstva vnitra </w:t>
      </w:r>
      <w:r w:rsidRPr="0073366D">
        <w:rPr>
          <w:rFonts w:ascii="Arial" w:hAnsi="Arial" w:cs="Arial"/>
          <w:sz w:val="22"/>
          <w:szCs w:val="22"/>
        </w:rPr>
        <w:t>– Generálního ředitelství Hasičského záchranného sboru České republiky (dále jen „</w:t>
      </w:r>
      <w:r w:rsidR="00471BCD" w:rsidRPr="0073366D">
        <w:rPr>
          <w:rFonts w:ascii="Arial" w:hAnsi="Arial" w:cs="Arial"/>
          <w:sz w:val="22"/>
          <w:szCs w:val="22"/>
        </w:rPr>
        <w:t>MV – GŘ</w:t>
      </w:r>
      <w:r w:rsidRPr="0073366D">
        <w:rPr>
          <w:rFonts w:ascii="Arial" w:hAnsi="Arial" w:cs="Arial"/>
          <w:sz w:val="22"/>
          <w:szCs w:val="22"/>
        </w:rPr>
        <w:t xml:space="preserve"> HZS ČR“)</w:t>
      </w:r>
      <w:r w:rsidRPr="00801AF5">
        <w:rPr>
          <w:rFonts w:ascii="Arial" w:hAnsi="Arial" w:cs="Arial"/>
          <w:b/>
          <w:sz w:val="22"/>
          <w:szCs w:val="22"/>
        </w:rPr>
        <w:t xml:space="preserve"> </w:t>
      </w:r>
      <w:r w:rsidRPr="00801AF5">
        <w:rPr>
          <w:rFonts w:ascii="Arial" w:hAnsi="Arial" w:cs="Arial"/>
          <w:sz w:val="22"/>
          <w:szCs w:val="22"/>
        </w:rPr>
        <w:t xml:space="preserve">a obce pro své jednotky sboru dobrovolných hasičů obcí (dále jen </w:t>
      </w:r>
      <w:r w:rsidRPr="00453195">
        <w:rPr>
          <w:rFonts w:ascii="Arial" w:hAnsi="Arial" w:cs="Arial"/>
          <w:sz w:val="22"/>
          <w:szCs w:val="22"/>
        </w:rPr>
        <w:t>„JSDHO“)</w:t>
      </w:r>
      <w:r w:rsidRPr="00801AF5">
        <w:rPr>
          <w:rFonts w:ascii="Arial" w:hAnsi="Arial" w:cs="Arial"/>
          <w:sz w:val="22"/>
          <w:szCs w:val="22"/>
        </w:rPr>
        <w:t xml:space="preserve"> prostřednictvím příslušného kraj</w:t>
      </w:r>
      <w:r w:rsidR="003F79EF">
        <w:rPr>
          <w:rFonts w:ascii="Arial" w:hAnsi="Arial" w:cs="Arial"/>
          <w:sz w:val="22"/>
          <w:szCs w:val="22"/>
        </w:rPr>
        <w:t>e</w:t>
      </w:r>
      <w:r w:rsidRPr="00801AF5">
        <w:rPr>
          <w:rFonts w:ascii="Arial" w:hAnsi="Arial" w:cs="Arial"/>
          <w:sz w:val="22"/>
          <w:szCs w:val="22"/>
        </w:rPr>
        <w:t>.</w:t>
      </w:r>
    </w:p>
    <w:p w14:paraId="43F52FDE" w14:textId="6BDDF94C" w:rsidR="0026745E" w:rsidRDefault="0026745E" w:rsidP="006720DC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DB1D990" w14:textId="1E39E227" w:rsidR="0026745E" w:rsidRDefault="0026745E" w:rsidP="006720DC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DA5B8C0" w14:textId="212B07BD" w:rsidR="0026745E" w:rsidRDefault="0026745E" w:rsidP="006720DC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AD4A9B7" w14:textId="75EB13D3" w:rsidR="0026745E" w:rsidRDefault="0026745E" w:rsidP="006720DC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664730C" w14:textId="77777777" w:rsidR="0026745E" w:rsidRDefault="0026745E" w:rsidP="006720DC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78921FA" w14:textId="77777777" w:rsidR="001F7D64" w:rsidRPr="00801AF5" w:rsidRDefault="001F7D64" w:rsidP="001F7D64">
      <w:pPr>
        <w:spacing w:before="360" w:line="276" w:lineRule="auto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801AF5">
        <w:rPr>
          <w:rFonts w:ascii="Arial" w:hAnsi="Arial" w:cs="Arial"/>
          <w:b/>
          <w:sz w:val="22"/>
          <w:szCs w:val="22"/>
        </w:rPr>
        <w:lastRenderedPageBreak/>
        <w:t>Čl. 3</w:t>
      </w:r>
    </w:p>
    <w:p w14:paraId="02E93923" w14:textId="1CAFF122" w:rsidR="001F7D64" w:rsidRPr="00801AF5" w:rsidRDefault="001F7D64" w:rsidP="0017477C">
      <w:pPr>
        <w:spacing w:after="24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801AF5">
        <w:rPr>
          <w:rFonts w:ascii="Arial" w:hAnsi="Arial" w:cs="Arial"/>
          <w:b/>
          <w:sz w:val="22"/>
          <w:szCs w:val="22"/>
        </w:rPr>
        <w:t xml:space="preserve">Použití </w:t>
      </w:r>
      <w:r w:rsidR="00460CE0">
        <w:rPr>
          <w:rFonts w:ascii="Arial" w:hAnsi="Arial" w:cs="Arial"/>
          <w:b/>
          <w:sz w:val="22"/>
          <w:szCs w:val="22"/>
        </w:rPr>
        <w:t>peněžních</w:t>
      </w:r>
      <w:r w:rsidR="00460CE0" w:rsidRPr="00801AF5">
        <w:rPr>
          <w:rFonts w:ascii="Arial" w:hAnsi="Arial" w:cs="Arial"/>
          <w:b/>
          <w:sz w:val="22"/>
          <w:szCs w:val="22"/>
        </w:rPr>
        <w:t xml:space="preserve"> </w:t>
      </w:r>
      <w:r w:rsidRPr="00801AF5">
        <w:rPr>
          <w:rFonts w:ascii="Arial" w:hAnsi="Arial" w:cs="Arial"/>
          <w:b/>
          <w:sz w:val="22"/>
          <w:szCs w:val="22"/>
        </w:rPr>
        <w:t>prostředků</w:t>
      </w:r>
    </w:p>
    <w:p w14:paraId="48419881" w14:textId="04083C4E" w:rsidR="001F7D64" w:rsidRPr="000A3038" w:rsidRDefault="00BF70F9" w:rsidP="009D76DC">
      <w:pPr>
        <w:pStyle w:val="Odstavecseseznamem"/>
        <w:numPr>
          <w:ilvl w:val="0"/>
          <w:numId w:val="1"/>
        </w:numPr>
        <w:spacing w:after="120" w:line="276" w:lineRule="auto"/>
        <w:ind w:left="425" w:hanging="425"/>
        <w:contextualSpacing w:val="0"/>
        <w:jc w:val="both"/>
        <w:rPr>
          <w:sz w:val="22"/>
          <w:szCs w:val="22"/>
        </w:rPr>
      </w:pPr>
      <w:r w:rsidRPr="00801AF5">
        <w:rPr>
          <w:sz w:val="22"/>
          <w:szCs w:val="22"/>
        </w:rPr>
        <w:t xml:space="preserve">Rezerva </w:t>
      </w:r>
      <w:r w:rsidR="001F7D64" w:rsidRPr="00801AF5">
        <w:rPr>
          <w:sz w:val="22"/>
          <w:szCs w:val="22"/>
        </w:rPr>
        <w:t>j</w:t>
      </w:r>
      <w:r>
        <w:rPr>
          <w:sz w:val="22"/>
          <w:szCs w:val="22"/>
        </w:rPr>
        <w:t>e</w:t>
      </w:r>
      <w:r w:rsidR="001F7D64" w:rsidRPr="00801AF5">
        <w:rPr>
          <w:sz w:val="22"/>
          <w:szCs w:val="22"/>
        </w:rPr>
        <w:t xml:space="preserve"> určen</w:t>
      </w:r>
      <w:r>
        <w:rPr>
          <w:sz w:val="22"/>
          <w:szCs w:val="22"/>
        </w:rPr>
        <w:t>a</w:t>
      </w:r>
      <w:r w:rsidR="001F7D64" w:rsidRPr="00801AF5">
        <w:rPr>
          <w:sz w:val="22"/>
          <w:szCs w:val="22"/>
        </w:rPr>
        <w:t xml:space="preserve"> k pokrytí prvotních nákladů na akce a</w:t>
      </w:r>
      <w:r>
        <w:rPr>
          <w:sz w:val="22"/>
          <w:szCs w:val="22"/>
        </w:rPr>
        <w:t> </w:t>
      </w:r>
      <w:r w:rsidR="001F7D64" w:rsidRPr="00801AF5">
        <w:rPr>
          <w:sz w:val="22"/>
          <w:szCs w:val="22"/>
        </w:rPr>
        <w:t xml:space="preserve">nezbytná opatření přijatá v rámci řešení krizové situace po vyhlášení krizového stavu, realizovaná běžnými i </w:t>
      </w:r>
      <w:r w:rsidR="001F7D64" w:rsidRPr="000A3038">
        <w:rPr>
          <w:sz w:val="22"/>
          <w:szCs w:val="22"/>
        </w:rPr>
        <w:t>investičními výdaji v souladu s krizov</w:t>
      </w:r>
      <w:r w:rsidR="006379DE">
        <w:rPr>
          <w:sz w:val="22"/>
          <w:szCs w:val="22"/>
        </w:rPr>
        <w:t>ým zákonem</w:t>
      </w:r>
      <w:r w:rsidR="001F7D64" w:rsidRPr="000A3038">
        <w:rPr>
          <w:sz w:val="22"/>
          <w:szCs w:val="22"/>
        </w:rPr>
        <w:t>. Jedná se zejména o tyto náklady:</w:t>
      </w:r>
    </w:p>
    <w:p w14:paraId="17846DD3" w14:textId="1D1989B7" w:rsidR="001F7D64" w:rsidRPr="000A3038" w:rsidRDefault="002311DB" w:rsidP="001F7D64">
      <w:pPr>
        <w:pStyle w:val="Odstavecseseznamem"/>
        <w:numPr>
          <w:ilvl w:val="1"/>
          <w:numId w:val="1"/>
        </w:numPr>
        <w:spacing w:after="120" w:line="276" w:lineRule="auto"/>
        <w:ind w:left="850" w:hanging="357"/>
        <w:contextualSpacing w:val="0"/>
        <w:jc w:val="both"/>
        <w:rPr>
          <w:sz w:val="22"/>
          <w:szCs w:val="22"/>
        </w:rPr>
      </w:pPr>
      <w:r>
        <w:rPr>
          <w:sz w:val="22"/>
          <w:szCs w:val="22"/>
        </w:rPr>
        <w:t>výdaje</w:t>
      </w:r>
      <w:r w:rsidR="001F7D64" w:rsidRPr="000A3038">
        <w:rPr>
          <w:sz w:val="22"/>
          <w:szCs w:val="22"/>
        </w:rPr>
        <w:t xml:space="preserve"> na nouzové přežití,</w:t>
      </w:r>
    </w:p>
    <w:p w14:paraId="4E7603C7" w14:textId="77777777" w:rsidR="001F7D64" w:rsidRPr="000A3038" w:rsidRDefault="001F7D64" w:rsidP="001F7D64">
      <w:pPr>
        <w:pStyle w:val="Odstavecseseznamem"/>
        <w:numPr>
          <w:ilvl w:val="1"/>
          <w:numId w:val="1"/>
        </w:numPr>
        <w:spacing w:after="120" w:line="276" w:lineRule="auto"/>
        <w:ind w:left="850" w:hanging="357"/>
        <w:contextualSpacing w:val="0"/>
        <w:jc w:val="both"/>
        <w:rPr>
          <w:sz w:val="22"/>
          <w:szCs w:val="22"/>
        </w:rPr>
      </w:pPr>
      <w:r w:rsidRPr="000A3038">
        <w:rPr>
          <w:sz w:val="22"/>
          <w:szCs w:val="22"/>
        </w:rPr>
        <w:t>nákup materiálu a služeb,</w:t>
      </w:r>
    </w:p>
    <w:p w14:paraId="207BD81D" w14:textId="77777777" w:rsidR="001F7D64" w:rsidRPr="000A3038" w:rsidRDefault="001F7D64" w:rsidP="001F7D64">
      <w:pPr>
        <w:pStyle w:val="Odstavecseseznamem"/>
        <w:numPr>
          <w:ilvl w:val="1"/>
          <w:numId w:val="1"/>
        </w:numPr>
        <w:spacing w:after="120" w:line="276" w:lineRule="auto"/>
        <w:ind w:left="850" w:hanging="357"/>
        <w:contextualSpacing w:val="0"/>
        <w:jc w:val="both"/>
        <w:rPr>
          <w:sz w:val="22"/>
          <w:szCs w:val="22"/>
        </w:rPr>
      </w:pPr>
      <w:r w:rsidRPr="000A3038">
        <w:rPr>
          <w:sz w:val="22"/>
          <w:szCs w:val="22"/>
        </w:rPr>
        <w:t>nezbytné opravy základní infrastruktury území,</w:t>
      </w:r>
    </w:p>
    <w:p w14:paraId="4A1E9CD0" w14:textId="5975A016" w:rsidR="001F7D64" w:rsidRPr="00801AF5" w:rsidRDefault="001F7D64" w:rsidP="001F7D64">
      <w:pPr>
        <w:pStyle w:val="Odstavecseseznamem"/>
        <w:numPr>
          <w:ilvl w:val="1"/>
          <w:numId w:val="1"/>
        </w:numPr>
        <w:spacing w:after="120" w:line="276" w:lineRule="auto"/>
        <w:ind w:left="850" w:hanging="357"/>
        <w:contextualSpacing w:val="0"/>
        <w:jc w:val="both"/>
        <w:rPr>
          <w:sz w:val="22"/>
          <w:szCs w:val="22"/>
        </w:rPr>
      </w:pPr>
      <w:r w:rsidRPr="00801AF5">
        <w:rPr>
          <w:sz w:val="22"/>
          <w:szCs w:val="22"/>
        </w:rPr>
        <w:t>náklady JSDHO zasahující</w:t>
      </w:r>
      <w:r w:rsidRPr="000D24BB">
        <w:rPr>
          <w:sz w:val="22"/>
          <w:szCs w:val="22"/>
        </w:rPr>
        <w:t>ch</w:t>
      </w:r>
      <w:r w:rsidRPr="00801AF5">
        <w:rPr>
          <w:sz w:val="22"/>
          <w:szCs w:val="22"/>
        </w:rPr>
        <w:t xml:space="preserve"> na správním území svého zřizovatele i mimo</w:t>
      </w:r>
      <w:r w:rsidR="00C44438">
        <w:rPr>
          <w:sz w:val="22"/>
          <w:szCs w:val="22"/>
        </w:rPr>
        <w:t xml:space="preserve"> jeho</w:t>
      </w:r>
      <w:r w:rsidRPr="00801AF5">
        <w:rPr>
          <w:sz w:val="22"/>
          <w:szCs w:val="22"/>
        </w:rPr>
        <w:t xml:space="preserve"> území, vzniklé při řešení krizové situace, </w:t>
      </w:r>
      <w:r w:rsidR="00A832A1">
        <w:rPr>
          <w:sz w:val="22"/>
          <w:szCs w:val="22"/>
        </w:rPr>
        <w:t xml:space="preserve">a </w:t>
      </w:r>
      <w:proofErr w:type="gramStart"/>
      <w:r w:rsidR="00A832A1">
        <w:rPr>
          <w:sz w:val="22"/>
          <w:szCs w:val="22"/>
        </w:rPr>
        <w:t>to</w:t>
      </w:r>
      <w:proofErr w:type="gramEnd"/>
      <w:r w:rsidR="00A832A1">
        <w:rPr>
          <w:sz w:val="22"/>
          <w:szCs w:val="22"/>
        </w:rPr>
        <w:t xml:space="preserve"> pokud </w:t>
      </w:r>
      <w:r w:rsidRPr="00801AF5">
        <w:rPr>
          <w:sz w:val="22"/>
          <w:szCs w:val="22"/>
        </w:rPr>
        <w:t xml:space="preserve">jde o </w:t>
      </w:r>
      <w:r w:rsidR="002311DB">
        <w:rPr>
          <w:sz w:val="22"/>
          <w:szCs w:val="22"/>
        </w:rPr>
        <w:t xml:space="preserve">výdaje </w:t>
      </w:r>
      <w:r w:rsidRPr="00801AF5">
        <w:rPr>
          <w:sz w:val="22"/>
          <w:szCs w:val="22"/>
        </w:rPr>
        <w:t>na</w:t>
      </w:r>
      <w:r w:rsidR="004014A4">
        <w:rPr>
          <w:sz w:val="22"/>
          <w:szCs w:val="22"/>
        </w:rPr>
        <w:t> </w:t>
      </w:r>
      <w:r w:rsidRPr="00801AF5">
        <w:rPr>
          <w:sz w:val="22"/>
          <w:szCs w:val="22"/>
        </w:rPr>
        <w:t>péči o zasahující členy JSDHO a o technické náklady spojené se zásahem.</w:t>
      </w:r>
    </w:p>
    <w:p w14:paraId="5366F246" w14:textId="4B33C5EE" w:rsidR="004857FB" w:rsidRDefault="004857FB" w:rsidP="009D76DC">
      <w:pPr>
        <w:pStyle w:val="Odstavecseseznamem"/>
        <w:numPr>
          <w:ilvl w:val="0"/>
          <w:numId w:val="1"/>
        </w:numPr>
        <w:spacing w:after="120" w:line="276" w:lineRule="auto"/>
        <w:ind w:left="425" w:hanging="425"/>
        <w:contextualSpacing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Rezerva může být použita </w:t>
      </w:r>
      <w:r w:rsidR="001E7C1B">
        <w:rPr>
          <w:sz w:val="22"/>
          <w:szCs w:val="22"/>
        </w:rPr>
        <w:t xml:space="preserve">rovněž </w:t>
      </w:r>
      <w:r>
        <w:rPr>
          <w:sz w:val="22"/>
          <w:szCs w:val="22"/>
        </w:rPr>
        <w:t>na:</w:t>
      </w:r>
    </w:p>
    <w:p w14:paraId="11231D33" w14:textId="51A9BD65" w:rsidR="004857FB" w:rsidRDefault="004857FB" w:rsidP="004857FB">
      <w:pPr>
        <w:pStyle w:val="Odstavecseseznamem"/>
        <w:numPr>
          <w:ilvl w:val="1"/>
          <w:numId w:val="1"/>
        </w:numPr>
        <w:spacing w:after="120" w:line="276" w:lineRule="auto"/>
        <w:ind w:left="850" w:hanging="357"/>
        <w:contextualSpacing w:val="0"/>
        <w:jc w:val="both"/>
        <w:rPr>
          <w:sz w:val="22"/>
          <w:szCs w:val="22"/>
        </w:rPr>
      </w:pPr>
      <w:r w:rsidRPr="00462746">
        <w:rPr>
          <w:sz w:val="22"/>
          <w:szCs w:val="22"/>
        </w:rPr>
        <w:t>předcházení krizových situací ve vazbě na mimořádné události podle zákona o IZS,</w:t>
      </w:r>
    </w:p>
    <w:p w14:paraId="40E29993" w14:textId="77777777" w:rsidR="004857FB" w:rsidRDefault="004857FB" w:rsidP="004857FB">
      <w:pPr>
        <w:pStyle w:val="Odstavecseseznamem"/>
        <w:numPr>
          <w:ilvl w:val="1"/>
          <w:numId w:val="1"/>
        </w:numPr>
        <w:spacing w:after="120" w:line="276" w:lineRule="auto"/>
        <w:ind w:left="850" w:hanging="357"/>
        <w:contextualSpacing w:val="0"/>
        <w:jc w:val="both"/>
        <w:rPr>
          <w:sz w:val="22"/>
          <w:szCs w:val="22"/>
        </w:rPr>
      </w:pPr>
      <w:r w:rsidRPr="00462746">
        <w:rPr>
          <w:sz w:val="22"/>
          <w:szCs w:val="22"/>
        </w:rPr>
        <w:t>finan</w:t>
      </w:r>
      <w:r>
        <w:rPr>
          <w:sz w:val="22"/>
          <w:szCs w:val="22"/>
        </w:rPr>
        <w:t>cování nezbytných opatření souvisejících s předchozí krizovou situací,</w:t>
      </w:r>
    </w:p>
    <w:p w14:paraId="68E19A60" w14:textId="305595E1" w:rsidR="004857FB" w:rsidRDefault="004857FB" w:rsidP="00817F7F">
      <w:pPr>
        <w:pStyle w:val="Odstavecseseznamem"/>
        <w:numPr>
          <w:ilvl w:val="1"/>
          <w:numId w:val="1"/>
        </w:numPr>
        <w:spacing w:line="276" w:lineRule="auto"/>
        <w:ind w:left="850" w:hanging="357"/>
        <w:contextualSpacing w:val="0"/>
        <w:jc w:val="both"/>
        <w:rPr>
          <w:sz w:val="22"/>
          <w:szCs w:val="22"/>
        </w:rPr>
      </w:pPr>
      <w:r>
        <w:rPr>
          <w:sz w:val="22"/>
          <w:szCs w:val="22"/>
        </w:rPr>
        <w:t>státní podporu dle § 37 odst. 6 a peněžní náhradu dle § 35 odst. 1 až 3 krizového zákona.</w:t>
      </w:r>
    </w:p>
    <w:p w14:paraId="5E6398A7" w14:textId="77777777" w:rsidR="004857FB" w:rsidRPr="00817F7F" w:rsidRDefault="004857FB" w:rsidP="00817F7F">
      <w:pPr>
        <w:pStyle w:val="Odstavecseseznamem"/>
        <w:spacing w:line="276" w:lineRule="auto"/>
        <w:ind w:left="850"/>
        <w:contextualSpacing w:val="0"/>
        <w:jc w:val="both"/>
        <w:rPr>
          <w:sz w:val="22"/>
          <w:szCs w:val="22"/>
        </w:rPr>
      </w:pPr>
    </w:p>
    <w:p w14:paraId="560CDAC6" w14:textId="5F38643A" w:rsidR="001F7D64" w:rsidRPr="00C44438" w:rsidRDefault="00115829" w:rsidP="00C44438">
      <w:pPr>
        <w:pStyle w:val="Odstavecseseznamem"/>
        <w:numPr>
          <w:ilvl w:val="0"/>
          <w:numId w:val="1"/>
        </w:numPr>
        <w:spacing w:after="120" w:line="276" w:lineRule="auto"/>
        <w:ind w:left="425" w:hanging="425"/>
        <w:contextualSpacing w:val="0"/>
        <w:jc w:val="both"/>
        <w:rPr>
          <w:sz w:val="22"/>
          <w:szCs w:val="22"/>
        </w:rPr>
      </w:pPr>
      <w:r w:rsidRPr="00C44438">
        <w:rPr>
          <w:bCs/>
          <w:sz w:val="22"/>
          <w:szCs w:val="22"/>
        </w:rPr>
        <w:t xml:space="preserve">Peněžní prostředky rezervy mohou být použity na účely dle </w:t>
      </w:r>
      <w:r w:rsidR="00C252D3" w:rsidRPr="00C44438">
        <w:rPr>
          <w:bCs/>
          <w:sz w:val="22"/>
          <w:szCs w:val="22"/>
        </w:rPr>
        <w:t>odst.</w:t>
      </w:r>
      <w:r w:rsidRPr="00C44438">
        <w:rPr>
          <w:bCs/>
          <w:sz w:val="22"/>
          <w:szCs w:val="22"/>
        </w:rPr>
        <w:t xml:space="preserve"> 1 a 2 písm. b) a c) maximálně do dvanácti měsíců od ukončení krizového stavu.</w:t>
      </w:r>
    </w:p>
    <w:p w14:paraId="4631C149" w14:textId="77777777" w:rsidR="001F7D64" w:rsidRPr="009D046D" w:rsidRDefault="001F7D64" w:rsidP="001F7D64">
      <w:pPr>
        <w:spacing w:before="36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9D046D">
        <w:rPr>
          <w:rFonts w:ascii="Arial" w:hAnsi="Arial" w:cs="Arial"/>
          <w:b/>
          <w:sz w:val="22"/>
          <w:szCs w:val="22"/>
        </w:rPr>
        <w:t>Čl. 4</w:t>
      </w:r>
    </w:p>
    <w:p w14:paraId="7DD0E1CF" w14:textId="1CC33256" w:rsidR="001F7D64" w:rsidRPr="00D86B8C" w:rsidRDefault="001F7D64" w:rsidP="001F7D64">
      <w:pPr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D86B8C">
        <w:rPr>
          <w:rFonts w:ascii="Arial" w:hAnsi="Arial" w:cs="Arial"/>
          <w:b/>
          <w:sz w:val="22"/>
          <w:szCs w:val="22"/>
        </w:rPr>
        <w:t xml:space="preserve">Podmínky a způsob uvolňování </w:t>
      </w:r>
      <w:r w:rsidR="00AE18E9" w:rsidRPr="00D86B8C">
        <w:rPr>
          <w:rFonts w:ascii="Arial" w:hAnsi="Arial" w:cs="Arial"/>
          <w:b/>
          <w:sz w:val="22"/>
          <w:szCs w:val="22"/>
        </w:rPr>
        <w:t xml:space="preserve">peněžních </w:t>
      </w:r>
      <w:r w:rsidRPr="00D86B8C">
        <w:rPr>
          <w:rFonts w:ascii="Arial" w:hAnsi="Arial" w:cs="Arial"/>
          <w:b/>
          <w:sz w:val="22"/>
          <w:szCs w:val="22"/>
        </w:rPr>
        <w:t>prostředků</w:t>
      </w:r>
    </w:p>
    <w:p w14:paraId="62AAD49C" w14:textId="5773A24F" w:rsidR="00231997" w:rsidRPr="003D1FE1" w:rsidRDefault="001F7D64" w:rsidP="009D76DC">
      <w:pPr>
        <w:pStyle w:val="Odstavecseseznamem"/>
        <w:numPr>
          <w:ilvl w:val="0"/>
          <w:numId w:val="2"/>
        </w:numPr>
        <w:spacing w:after="120" w:line="276" w:lineRule="auto"/>
        <w:ind w:hanging="425"/>
        <w:contextualSpacing w:val="0"/>
        <w:jc w:val="both"/>
        <w:rPr>
          <w:sz w:val="22"/>
          <w:szCs w:val="22"/>
        </w:rPr>
      </w:pPr>
      <w:r w:rsidRPr="003D1FE1">
        <w:rPr>
          <w:sz w:val="22"/>
          <w:szCs w:val="22"/>
        </w:rPr>
        <w:t>Při vyhlášení stavu nebezpečí nebo nouzového stavu</w:t>
      </w:r>
      <w:r w:rsidR="00231997" w:rsidRPr="003D1FE1">
        <w:rPr>
          <w:sz w:val="22"/>
          <w:szCs w:val="22"/>
        </w:rPr>
        <w:t xml:space="preserve">, vyhlášeného pro území kraje </w:t>
      </w:r>
      <w:r w:rsidRPr="003D1FE1">
        <w:rPr>
          <w:sz w:val="22"/>
          <w:szCs w:val="22"/>
        </w:rPr>
        <w:t xml:space="preserve">v důsledku mimořádné události, </w:t>
      </w:r>
      <w:r w:rsidR="00E9262E">
        <w:rPr>
          <w:sz w:val="22"/>
          <w:szCs w:val="22"/>
        </w:rPr>
        <w:t>mohou</w:t>
      </w:r>
      <w:r w:rsidR="00E9262E" w:rsidRPr="003D1FE1">
        <w:rPr>
          <w:sz w:val="22"/>
          <w:szCs w:val="22"/>
        </w:rPr>
        <w:t xml:space="preserve"> </w:t>
      </w:r>
      <w:r w:rsidR="003900CE" w:rsidRPr="003D1FE1">
        <w:rPr>
          <w:sz w:val="22"/>
          <w:szCs w:val="22"/>
        </w:rPr>
        <w:t>být poskytnuty t</w:t>
      </w:r>
      <w:r w:rsidR="00912001" w:rsidRPr="003D1FE1">
        <w:rPr>
          <w:sz w:val="22"/>
          <w:szCs w:val="22"/>
        </w:rPr>
        <w:t xml:space="preserve">omuto </w:t>
      </w:r>
      <w:r w:rsidRPr="003D1FE1">
        <w:rPr>
          <w:sz w:val="22"/>
          <w:szCs w:val="22"/>
        </w:rPr>
        <w:t xml:space="preserve">kraji </w:t>
      </w:r>
      <w:r w:rsidR="00912001" w:rsidRPr="003D1FE1">
        <w:rPr>
          <w:sz w:val="22"/>
          <w:szCs w:val="22"/>
        </w:rPr>
        <w:t xml:space="preserve">na </w:t>
      </w:r>
      <w:r w:rsidR="008B5432" w:rsidRPr="003D1FE1">
        <w:rPr>
          <w:sz w:val="22"/>
          <w:szCs w:val="22"/>
        </w:rPr>
        <w:t xml:space="preserve">základě </w:t>
      </w:r>
      <w:r w:rsidR="00912001" w:rsidRPr="003D1FE1">
        <w:rPr>
          <w:sz w:val="22"/>
          <w:szCs w:val="22"/>
        </w:rPr>
        <w:t>jeho žádost</w:t>
      </w:r>
      <w:r w:rsidR="008B5432" w:rsidRPr="003D1FE1">
        <w:rPr>
          <w:sz w:val="22"/>
          <w:szCs w:val="22"/>
        </w:rPr>
        <w:t>i</w:t>
      </w:r>
      <w:r w:rsidR="00912001" w:rsidRPr="003D1FE1">
        <w:rPr>
          <w:sz w:val="22"/>
          <w:szCs w:val="22"/>
        </w:rPr>
        <w:t xml:space="preserve"> </w:t>
      </w:r>
      <w:r w:rsidR="00495383" w:rsidRPr="003D1FE1">
        <w:rPr>
          <w:sz w:val="22"/>
          <w:szCs w:val="22"/>
        </w:rPr>
        <w:t>peněžní</w:t>
      </w:r>
      <w:r w:rsidRPr="003D1FE1">
        <w:rPr>
          <w:sz w:val="22"/>
          <w:szCs w:val="22"/>
        </w:rPr>
        <w:t xml:space="preserve"> prostředky z rezervy jako účelov</w:t>
      </w:r>
      <w:r w:rsidR="00B35E31" w:rsidRPr="003D1FE1">
        <w:rPr>
          <w:sz w:val="22"/>
          <w:szCs w:val="22"/>
        </w:rPr>
        <w:t>á</w:t>
      </w:r>
      <w:r w:rsidRPr="003D1FE1">
        <w:rPr>
          <w:sz w:val="22"/>
          <w:szCs w:val="22"/>
        </w:rPr>
        <w:t xml:space="preserve"> dotac</w:t>
      </w:r>
      <w:r w:rsidR="00B35E31" w:rsidRPr="003D1FE1">
        <w:rPr>
          <w:sz w:val="22"/>
          <w:szCs w:val="22"/>
        </w:rPr>
        <w:t>e</w:t>
      </w:r>
      <w:r w:rsidRPr="003D1FE1">
        <w:rPr>
          <w:sz w:val="22"/>
          <w:szCs w:val="22"/>
        </w:rPr>
        <w:t xml:space="preserve"> v souladu s</w:t>
      </w:r>
      <w:r w:rsidR="007814E7" w:rsidRPr="003D1FE1">
        <w:rPr>
          <w:sz w:val="22"/>
          <w:szCs w:val="22"/>
        </w:rPr>
        <w:t> </w:t>
      </w:r>
      <w:r w:rsidRPr="003D1FE1">
        <w:rPr>
          <w:sz w:val="22"/>
          <w:szCs w:val="22"/>
        </w:rPr>
        <w:t>§</w:t>
      </w:r>
      <w:r w:rsidR="007814E7" w:rsidRPr="003D1FE1">
        <w:rPr>
          <w:sz w:val="22"/>
          <w:szCs w:val="22"/>
        </w:rPr>
        <w:t> </w:t>
      </w:r>
      <w:r w:rsidRPr="003D1FE1">
        <w:rPr>
          <w:sz w:val="22"/>
          <w:szCs w:val="22"/>
        </w:rPr>
        <w:t xml:space="preserve">14 zákona č. 218/2000 Sb., o rozpočtových pravidlech a o změně některých souvisejících zákonů (rozpočtová pravidla), ve znění pozdějších předpisů (dále jen </w:t>
      </w:r>
      <w:r w:rsidRPr="00453195">
        <w:rPr>
          <w:sz w:val="22"/>
          <w:szCs w:val="22"/>
        </w:rPr>
        <w:t>„zákon č. 218/2000 Sb.“</w:t>
      </w:r>
      <w:r w:rsidRPr="003D1FE1">
        <w:rPr>
          <w:sz w:val="22"/>
          <w:szCs w:val="22"/>
        </w:rPr>
        <w:t>)</w:t>
      </w:r>
      <w:r w:rsidR="0047717A">
        <w:rPr>
          <w:rStyle w:val="Znakapoznpodarou"/>
          <w:sz w:val="22"/>
          <w:szCs w:val="22"/>
        </w:rPr>
        <w:footnoteReference w:id="1"/>
      </w:r>
      <w:r w:rsidRPr="003D1FE1">
        <w:rPr>
          <w:sz w:val="22"/>
          <w:szCs w:val="22"/>
        </w:rPr>
        <w:t xml:space="preserve">. </w:t>
      </w:r>
      <w:r w:rsidR="00E9262E">
        <w:rPr>
          <w:sz w:val="22"/>
          <w:szCs w:val="22"/>
        </w:rPr>
        <w:t>K pokrytí nákladů na akce a ne</w:t>
      </w:r>
      <w:r w:rsidR="00A832A1">
        <w:rPr>
          <w:sz w:val="22"/>
          <w:szCs w:val="22"/>
        </w:rPr>
        <w:t>z</w:t>
      </w:r>
      <w:r w:rsidR="00E9262E">
        <w:rPr>
          <w:sz w:val="22"/>
          <w:szCs w:val="22"/>
        </w:rPr>
        <w:t xml:space="preserve">bytná opatření přijatá v rámci řešení krizové situace po vyhlášení krizového stavu </w:t>
      </w:r>
      <w:r w:rsidR="00371BB1" w:rsidRPr="0073366D">
        <w:rPr>
          <w:sz w:val="22"/>
          <w:szCs w:val="22"/>
        </w:rPr>
        <w:t xml:space="preserve">mohou příjemci </w:t>
      </w:r>
      <w:r w:rsidR="001066A0" w:rsidRPr="0073366D">
        <w:rPr>
          <w:sz w:val="22"/>
          <w:szCs w:val="22"/>
        </w:rPr>
        <w:t>peněžních prostředků</w:t>
      </w:r>
      <w:r w:rsidR="00E9262E" w:rsidRPr="0073366D">
        <w:rPr>
          <w:sz w:val="22"/>
          <w:szCs w:val="22"/>
        </w:rPr>
        <w:t xml:space="preserve"> požádat </w:t>
      </w:r>
      <w:r w:rsidR="001066A0" w:rsidRPr="0073366D">
        <w:rPr>
          <w:sz w:val="22"/>
          <w:szCs w:val="22"/>
        </w:rPr>
        <w:t>podle</w:t>
      </w:r>
      <w:r w:rsidR="000D24BB" w:rsidRPr="0073366D">
        <w:rPr>
          <w:sz w:val="22"/>
          <w:szCs w:val="22"/>
        </w:rPr>
        <w:t xml:space="preserve"> </w:t>
      </w:r>
      <w:r w:rsidR="001066A0" w:rsidRPr="0073366D">
        <w:rPr>
          <w:sz w:val="22"/>
          <w:szCs w:val="22"/>
        </w:rPr>
        <w:t>č</w:t>
      </w:r>
      <w:r w:rsidR="002F0A42" w:rsidRPr="0073366D">
        <w:rPr>
          <w:sz w:val="22"/>
          <w:szCs w:val="22"/>
        </w:rPr>
        <w:t>l</w:t>
      </w:r>
      <w:r w:rsidR="000D24BB" w:rsidRPr="0073366D">
        <w:rPr>
          <w:sz w:val="22"/>
          <w:szCs w:val="22"/>
        </w:rPr>
        <w:t>. </w:t>
      </w:r>
      <w:r w:rsidR="002F0A42" w:rsidRPr="0073366D">
        <w:rPr>
          <w:sz w:val="22"/>
          <w:szCs w:val="22"/>
        </w:rPr>
        <w:t>2</w:t>
      </w:r>
      <w:r w:rsidR="000D24BB">
        <w:rPr>
          <w:sz w:val="22"/>
          <w:szCs w:val="22"/>
        </w:rPr>
        <w:t> o </w:t>
      </w:r>
      <w:r w:rsidR="00E9262E">
        <w:rPr>
          <w:sz w:val="22"/>
          <w:szCs w:val="22"/>
        </w:rPr>
        <w:t>poskytnutí peněžních prostředk</w:t>
      </w:r>
      <w:r w:rsidR="007650A5">
        <w:rPr>
          <w:sz w:val="22"/>
          <w:szCs w:val="22"/>
        </w:rPr>
        <w:t>ů z rezervy. Peněžní prostředky</w:t>
      </w:r>
      <w:r w:rsidR="00E9262E" w:rsidRPr="003D1FE1">
        <w:rPr>
          <w:sz w:val="22"/>
          <w:szCs w:val="22"/>
        </w:rPr>
        <w:t xml:space="preserve"> </w:t>
      </w:r>
      <w:r w:rsidR="00E9262E">
        <w:rPr>
          <w:sz w:val="22"/>
          <w:szCs w:val="22"/>
        </w:rPr>
        <w:t>mohou</w:t>
      </w:r>
      <w:r w:rsidR="00E9262E" w:rsidRPr="003D1FE1">
        <w:rPr>
          <w:sz w:val="22"/>
          <w:szCs w:val="22"/>
        </w:rPr>
        <w:t xml:space="preserve"> </w:t>
      </w:r>
      <w:r w:rsidRPr="003D1FE1">
        <w:rPr>
          <w:sz w:val="22"/>
          <w:szCs w:val="22"/>
        </w:rPr>
        <w:t xml:space="preserve">být </w:t>
      </w:r>
      <w:r w:rsidR="00E9262E" w:rsidRPr="003D1FE1">
        <w:rPr>
          <w:sz w:val="22"/>
          <w:szCs w:val="22"/>
        </w:rPr>
        <w:t>poskytnut</w:t>
      </w:r>
      <w:r w:rsidR="00E9262E">
        <w:rPr>
          <w:sz w:val="22"/>
          <w:szCs w:val="22"/>
        </w:rPr>
        <w:t>y</w:t>
      </w:r>
      <w:r w:rsidRPr="003D1FE1">
        <w:rPr>
          <w:sz w:val="22"/>
          <w:szCs w:val="22"/>
        </w:rPr>
        <w:t xml:space="preserve">, pokud prostředky rozpočtované na řešení krizových situací v rozpočtu </w:t>
      </w:r>
      <w:r w:rsidR="00751045">
        <w:rPr>
          <w:sz w:val="22"/>
          <w:szCs w:val="22"/>
        </w:rPr>
        <w:t>dotčených subjektů</w:t>
      </w:r>
      <w:r w:rsidR="00751045" w:rsidRPr="003D1FE1">
        <w:rPr>
          <w:sz w:val="22"/>
          <w:szCs w:val="22"/>
        </w:rPr>
        <w:t xml:space="preserve"> </w:t>
      </w:r>
      <w:r w:rsidRPr="003D1FE1">
        <w:rPr>
          <w:sz w:val="22"/>
          <w:szCs w:val="22"/>
        </w:rPr>
        <w:t xml:space="preserve">nepostačují na pokrytí </w:t>
      </w:r>
      <w:r w:rsidR="00555A65" w:rsidRPr="003D1FE1">
        <w:rPr>
          <w:sz w:val="22"/>
          <w:szCs w:val="22"/>
        </w:rPr>
        <w:t>těcht</w:t>
      </w:r>
      <w:r w:rsidR="0039265B" w:rsidRPr="003D1FE1">
        <w:rPr>
          <w:sz w:val="22"/>
          <w:szCs w:val="22"/>
        </w:rPr>
        <w:t>o</w:t>
      </w:r>
      <w:r w:rsidR="00555A65" w:rsidRPr="003D1FE1">
        <w:rPr>
          <w:sz w:val="22"/>
          <w:szCs w:val="22"/>
        </w:rPr>
        <w:t xml:space="preserve"> výdajů</w:t>
      </w:r>
      <w:r w:rsidRPr="003D1FE1">
        <w:rPr>
          <w:sz w:val="22"/>
          <w:szCs w:val="22"/>
        </w:rPr>
        <w:t>.</w:t>
      </w:r>
    </w:p>
    <w:p w14:paraId="53B2DD4D" w14:textId="08681B45" w:rsidR="001F7D64" w:rsidRPr="000D24BB" w:rsidRDefault="001F7D64" w:rsidP="001F7D64">
      <w:pPr>
        <w:pStyle w:val="Odstavecseseznamem"/>
        <w:numPr>
          <w:ilvl w:val="0"/>
          <w:numId w:val="2"/>
        </w:numPr>
        <w:spacing w:after="120" w:line="276" w:lineRule="auto"/>
        <w:contextualSpacing w:val="0"/>
        <w:jc w:val="both"/>
        <w:rPr>
          <w:sz w:val="22"/>
          <w:szCs w:val="22"/>
        </w:rPr>
      </w:pPr>
      <w:r w:rsidRPr="00D86B8C">
        <w:rPr>
          <w:sz w:val="22"/>
          <w:szCs w:val="22"/>
        </w:rPr>
        <w:t>Při vyhlášení nouzového stavu nebo stavu ohrožení státu nemusí být pro uvolnění</w:t>
      </w:r>
      <w:r w:rsidRPr="00801AF5">
        <w:rPr>
          <w:sz w:val="22"/>
          <w:szCs w:val="22"/>
        </w:rPr>
        <w:t xml:space="preserve"> </w:t>
      </w:r>
      <w:r w:rsidR="00B32AC1">
        <w:rPr>
          <w:sz w:val="22"/>
          <w:szCs w:val="22"/>
        </w:rPr>
        <w:t>peněžních</w:t>
      </w:r>
      <w:r w:rsidR="00B32AC1" w:rsidRPr="00801AF5">
        <w:rPr>
          <w:sz w:val="22"/>
          <w:szCs w:val="22"/>
        </w:rPr>
        <w:t xml:space="preserve"> </w:t>
      </w:r>
      <w:r w:rsidRPr="00801AF5">
        <w:rPr>
          <w:sz w:val="22"/>
          <w:szCs w:val="22"/>
        </w:rPr>
        <w:t xml:space="preserve">prostředků z rezervy podle čl. </w:t>
      </w:r>
      <w:r w:rsidR="00D339E3">
        <w:rPr>
          <w:sz w:val="22"/>
          <w:szCs w:val="22"/>
        </w:rPr>
        <w:t>3 odst.</w:t>
      </w:r>
      <w:r w:rsidRPr="00801AF5">
        <w:rPr>
          <w:sz w:val="22"/>
          <w:szCs w:val="22"/>
        </w:rPr>
        <w:t xml:space="preserve"> 2</w:t>
      </w:r>
      <w:r w:rsidR="00E9262E">
        <w:rPr>
          <w:sz w:val="22"/>
          <w:szCs w:val="22"/>
        </w:rPr>
        <w:t xml:space="preserve"> písm. c) </w:t>
      </w:r>
      <w:r w:rsidRPr="00801AF5">
        <w:rPr>
          <w:sz w:val="22"/>
          <w:szCs w:val="22"/>
        </w:rPr>
        <w:t>dodržen uvedený postup</w:t>
      </w:r>
      <w:r w:rsidR="000D24BB">
        <w:rPr>
          <w:sz w:val="22"/>
          <w:szCs w:val="22"/>
        </w:rPr>
        <w:t xml:space="preserve"> v </w:t>
      </w:r>
      <w:r w:rsidRPr="00801AF5">
        <w:rPr>
          <w:sz w:val="22"/>
          <w:szCs w:val="22"/>
        </w:rPr>
        <w:t xml:space="preserve">případech, kdy o poskytnutí </w:t>
      </w:r>
      <w:r w:rsidR="00B32AC1">
        <w:rPr>
          <w:sz w:val="22"/>
          <w:szCs w:val="22"/>
        </w:rPr>
        <w:t>peněžních</w:t>
      </w:r>
      <w:r w:rsidR="00B32AC1" w:rsidRPr="00801AF5">
        <w:rPr>
          <w:sz w:val="22"/>
          <w:szCs w:val="22"/>
        </w:rPr>
        <w:t xml:space="preserve"> </w:t>
      </w:r>
      <w:r w:rsidRPr="00801AF5">
        <w:rPr>
          <w:sz w:val="22"/>
          <w:szCs w:val="22"/>
        </w:rPr>
        <w:t>prostředků z rezervy rozhodne vláda.</w:t>
      </w:r>
    </w:p>
    <w:p w14:paraId="7098AC10" w14:textId="77777777" w:rsidR="0026745E" w:rsidRDefault="0026745E" w:rsidP="001F7D64">
      <w:pPr>
        <w:keepNext/>
        <w:spacing w:before="360"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38ABC0BC" w14:textId="5D53BD79" w:rsidR="001F7D64" w:rsidRPr="00B77123" w:rsidRDefault="001F7D64" w:rsidP="001F7D64">
      <w:pPr>
        <w:keepNext/>
        <w:spacing w:before="36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B77123">
        <w:rPr>
          <w:rFonts w:ascii="Arial" w:hAnsi="Arial" w:cs="Arial"/>
          <w:b/>
          <w:sz w:val="22"/>
          <w:szCs w:val="22"/>
        </w:rPr>
        <w:t>Čl. 5</w:t>
      </w:r>
    </w:p>
    <w:p w14:paraId="300DCE87" w14:textId="1B6479F7" w:rsidR="001F7D64" w:rsidRPr="00B77123" w:rsidRDefault="001F7D64" w:rsidP="001F7D64">
      <w:pPr>
        <w:keepNext/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B77123">
        <w:rPr>
          <w:rFonts w:ascii="Arial" w:hAnsi="Arial" w:cs="Arial"/>
          <w:b/>
          <w:sz w:val="22"/>
          <w:szCs w:val="22"/>
        </w:rPr>
        <w:t xml:space="preserve">Náležitosti žádosti o poskytnutí </w:t>
      </w:r>
      <w:r w:rsidR="00D2358D" w:rsidRPr="00B77123">
        <w:rPr>
          <w:rFonts w:ascii="Arial" w:hAnsi="Arial" w:cs="Arial"/>
          <w:b/>
          <w:sz w:val="22"/>
          <w:szCs w:val="22"/>
        </w:rPr>
        <w:t>peněžních prostředků</w:t>
      </w:r>
    </w:p>
    <w:p w14:paraId="3B6DC2D6" w14:textId="518F9FCB" w:rsidR="001F7D64" w:rsidRPr="00AD7169" w:rsidRDefault="001F7D64" w:rsidP="000D24BB">
      <w:pPr>
        <w:pStyle w:val="Odstavecseseznamem"/>
        <w:spacing w:after="120" w:line="276" w:lineRule="auto"/>
        <w:ind w:left="0"/>
        <w:contextualSpacing w:val="0"/>
        <w:jc w:val="both"/>
        <w:rPr>
          <w:sz w:val="22"/>
          <w:szCs w:val="22"/>
        </w:rPr>
      </w:pPr>
      <w:r w:rsidRPr="00B77123">
        <w:rPr>
          <w:sz w:val="22"/>
          <w:szCs w:val="22"/>
        </w:rPr>
        <w:t xml:space="preserve">Žádost </w:t>
      </w:r>
      <w:r w:rsidR="009F2078">
        <w:rPr>
          <w:sz w:val="22"/>
          <w:szCs w:val="22"/>
        </w:rPr>
        <w:t>ÚSÚ</w:t>
      </w:r>
      <w:r w:rsidR="000970A8">
        <w:rPr>
          <w:sz w:val="22"/>
          <w:szCs w:val="22"/>
        </w:rPr>
        <w:t xml:space="preserve">, krajů (včetně žádostí obcí pro JSDHO) a HZS ČR </w:t>
      </w:r>
      <w:r w:rsidRPr="00B77123">
        <w:rPr>
          <w:sz w:val="22"/>
          <w:szCs w:val="22"/>
        </w:rPr>
        <w:t xml:space="preserve">podle čl. </w:t>
      </w:r>
      <w:r w:rsidR="000970A8">
        <w:rPr>
          <w:sz w:val="22"/>
          <w:szCs w:val="22"/>
        </w:rPr>
        <w:t xml:space="preserve">3 odst. </w:t>
      </w:r>
      <w:r w:rsidRPr="00B77123">
        <w:rPr>
          <w:sz w:val="22"/>
          <w:szCs w:val="22"/>
        </w:rPr>
        <w:t xml:space="preserve">1 </w:t>
      </w:r>
      <w:r w:rsidR="0093575F" w:rsidRPr="00B77123">
        <w:rPr>
          <w:sz w:val="22"/>
          <w:szCs w:val="22"/>
        </w:rPr>
        <w:t xml:space="preserve">a 2 </w:t>
      </w:r>
      <w:r w:rsidR="000970A8">
        <w:rPr>
          <w:sz w:val="22"/>
          <w:szCs w:val="22"/>
        </w:rPr>
        <w:t xml:space="preserve">adresovaná Ministerstvu vnitra </w:t>
      </w:r>
      <w:r w:rsidRPr="00B77123">
        <w:rPr>
          <w:sz w:val="22"/>
          <w:szCs w:val="22"/>
        </w:rPr>
        <w:t>obsahuje informaci o výši požadovan</w:t>
      </w:r>
      <w:r w:rsidR="009A57AA" w:rsidRPr="00B77123">
        <w:rPr>
          <w:sz w:val="22"/>
          <w:szCs w:val="22"/>
        </w:rPr>
        <w:t>ých peněžních prostředků či</w:t>
      </w:r>
      <w:r w:rsidRPr="00B77123">
        <w:rPr>
          <w:sz w:val="22"/>
          <w:szCs w:val="22"/>
        </w:rPr>
        <w:t xml:space="preserve"> dotace</w:t>
      </w:r>
      <w:r w:rsidR="00247F3D" w:rsidRPr="00B77123">
        <w:rPr>
          <w:sz w:val="22"/>
          <w:szCs w:val="22"/>
        </w:rPr>
        <w:t>,</w:t>
      </w:r>
      <w:r w:rsidRPr="00B77123">
        <w:rPr>
          <w:sz w:val="22"/>
          <w:szCs w:val="22"/>
        </w:rPr>
        <w:t xml:space="preserve"> o vyhlášení krizového stavu</w:t>
      </w:r>
      <w:r w:rsidR="00247F3D" w:rsidRPr="00B77123">
        <w:rPr>
          <w:sz w:val="22"/>
          <w:szCs w:val="22"/>
        </w:rPr>
        <w:t xml:space="preserve"> a</w:t>
      </w:r>
      <w:r w:rsidRPr="00B77123">
        <w:rPr>
          <w:sz w:val="22"/>
          <w:szCs w:val="22"/>
        </w:rPr>
        <w:t xml:space="preserve"> doložení skutečnosti, že prostředky </w:t>
      </w:r>
      <w:r w:rsidR="000970A8">
        <w:rPr>
          <w:sz w:val="22"/>
          <w:szCs w:val="22"/>
        </w:rPr>
        <w:t>ÚSÚ,</w:t>
      </w:r>
      <w:r w:rsidRPr="00B77123">
        <w:rPr>
          <w:sz w:val="22"/>
          <w:szCs w:val="22"/>
        </w:rPr>
        <w:t xml:space="preserve"> kraje</w:t>
      </w:r>
      <w:r w:rsidR="009162F7">
        <w:rPr>
          <w:sz w:val="22"/>
          <w:szCs w:val="22"/>
        </w:rPr>
        <w:t xml:space="preserve"> nebo HZS ČR</w:t>
      </w:r>
      <w:r w:rsidR="00F92645">
        <w:rPr>
          <w:sz w:val="22"/>
          <w:szCs w:val="22"/>
        </w:rPr>
        <w:t xml:space="preserve"> </w:t>
      </w:r>
      <w:r w:rsidRPr="00B77123">
        <w:rPr>
          <w:sz w:val="22"/>
          <w:szCs w:val="22"/>
        </w:rPr>
        <w:t>rozpočtované k řešení krizové situace, již byly vyčerpány, případně o jejich postupné realizaci</w:t>
      </w:r>
      <w:r w:rsidR="009162F7">
        <w:rPr>
          <w:sz w:val="22"/>
          <w:szCs w:val="22"/>
        </w:rPr>
        <w:t xml:space="preserve"> (dokládá se počáteční a aktuální stav výše rezervy na krizové řízení)</w:t>
      </w:r>
      <w:r w:rsidRPr="00B77123">
        <w:rPr>
          <w:sz w:val="22"/>
          <w:szCs w:val="22"/>
        </w:rPr>
        <w:t xml:space="preserve">. Dále musí obsahovat kvalifikovaný odhad </w:t>
      </w:r>
      <w:r w:rsidR="00247F3D" w:rsidRPr="00B77123">
        <w:rPr>
          <w:sz w:val="22"/>
          <w:szCs w:val="22"/>
        </w:rPr>
        <w:t>výdajů</w:t>
      </w:r>
      <w:r w:rsidRPr="00B77123">
        <w:rPr>
          <w:sz w:val="22"/>
          <w:szCs w:val="22"/>
        </w:rPr>
        <w:t xml:space="preserve"> </w:t>
      </w:r>
      <w:r w:rsidR="004D33D9" w:rsidRPr="00B77123">
        <w:rPr>
          <w:sz w:val="22"/>
          <w:szCs w:val="22"/>
        </w:rPr>
        <w:t xml:space="preserve">souvisejících s </w:t>
      </w:r>
      <w:r w:rsidRPr="00B77123">
        <w:rPr>
          <w:sz w:val="22"/>
          <w:szCs w:val="22"/>
        </w:rPr>
        <w:t>účel</w:t>
      </w:r>
      <w:r w:rsidR="004D33D9" w:rsidRPr="00B77123">
        <w:rPr>
          <w:sz w:val="22"/>
          <w:szCs w:val="22"/>
        </w:rPr>
        <w:t>em</w:t>
      </w:r>
      <w:r w:rsidRPr="00B77123">
        <w:rPr>
          <w:sz w:val="22"/>
          <w:szCs w:val="22"/>
        </w:rPr>
        <w:t>, na který budou prostředky použity</w:t>
      </w:r>
      <w:r w:rsidR="004D33D9" w:rsidRPr="00B77123">
        <w:rPr>
          <w:sz w:val="22"/>
          <w:szCs w:val="22"/>
        </w:rPr>
        <w:t xml:space="preserve"> a jejich</w:t>
      </w:r>
      <w:r w:rsidR="00A832A1">
        <w:rPr>
          <w:sz w:val="22"/>
          <w:szCs w:val="22"/>
        </w:rPr>
        <w:t xml:space="preserve"> podrobnou specifikaci</w:t>
      </w:r>
      <w:r w:rsidRPr="0073366D">
        <w:rPr>
          <w:sz w:val="22"/>
          <w:szCs w:val="22"/>
        </w:rPr>
        <w:t>.</w:t>
      </w:r>
      <w:r w:rsidR="009731DD" w:rsidRPr="0073366D">
        <w:rPr>
          <w:sz w:val="22"/>
          <w:szCs w:val="22"/>
        </w:rPr>
        <w:t xml:space="preserve"> V případě použití rezervy na investiční akci podle čl. 3 odst. 2 písm. a) a b) bude žádost kraje obsahovat rozhodnutí hejtmana o této investiční akci v rámci připravenosti kraje na řešení krizových situací v souladu s § 14 odst. 1 až 4 krizového zákona s odůvodněním nezbytných opatření</w:t>
      </w:r>
      <w:r w:rsidR="00AD7169" w:rsidRPr="0073366D">
        <w:rPr>
          <w:sz w:val="22"/>
          <w:szCs w:val="22"/>
        </w:rPr>
        <w:t>, na kter</w:t>
      </w:r>
      <w:r w:rsidR="0013189C" w:rsidRPr="0073366D">
        <w:rPr>
          <w:sz w:val="22"/>
          <w:szCs w:val="22"/>
        </w:rPr>
        <w:t>á</w:t>
      </w:r>
      <w:r w:rsidR="00AD7169" w:rsidRPr="0073366D">
        <w:rPr>
          <w:sz w:val="22"/>
          <w:szCs w:val="22"/>
        </w:rPr>
        <w:t xml:space="preserve"> se tyto investiční peněžní prostředky využijí, a žádost ÚSÚ bude doložena investičním záměrem v rámci programového financování ÚSÚ. </w:t>
      </w:r>
      <w:r w:rsidR="003B145F" w:rsidRPr="0073366D">
        <w:rPr>
          <w:sz w:val="22"/>
          <w:szCs w:val="22"/>
        </w:rPr>
        <w:t xml:space="preserve"> </w:t>
      </w:r>
      <w:r w:rsidR="00322049" w:rsidRPr="0073366D">
        <w:rPr>
          <w:sz w:val="22"/>
          <w:szCs w:val="22"/>
        </w:rPr>
        <w:t xml:space="preserve">Žádost posoudí </w:t>
      </w:r>
      <w:r w:rsidR="002F0A42" w:rsidRPr="0073366D">
        <w:rPr>
          <w:sz w:val="22"/>
          <w:szCs w:val="22"/>
        </w:rPr>
        <w:t>MV – GŘ HZS ČR</w:t>
      </w:r>
      <w:r w:rsidR="00322049" w:rsidRPr="0073366D">
        <w:rPr>
          <w:sz w:val="22"/>
          <w:szCs w:val="22"/>
        </w:rPr>
        <w:t xml:space="preserve">, které ji v případě souhlasu s poskytnutím peněžních prostředků </w:t>
      </w:r>
      <w:r w:rsidR="00987684" w:rsidRPr="0073366D">
        <w:rPr>
          <w:sz w:val="22"/>
          <w:szCs w:val="22"/>
        </w:rPr>
        <w:t xml:space="preserve">či dotací </w:t>
      </w:r>
      <w:r w:rsidR="00322049" w:rsidRPr="0073366D">
        <w:rPr>
          <w:sz w:val="22"/>
          <w:szCs w:val="22"/>
        </w:rPr>
        <w:t xml:space="preserve">postoupí se svým stanoviskem </w:t>
      </w:r>
      <w:r w:rsidR="00AC6481" w:rsidRPr="0073366D">
        <w:rPr>
          <w:sz w:val="22"/>
          <w:szCs w:val="22"/>
        </w:rPr>
        <w:t xml:space="preserve">cestou ministra vnitra </w:t>
      </w:r>
      <w:r w:rsidR="00322049" w:rsidRPr="0073366D">
        <w:rPr>
          <w:sz w:val="22"/>
          <w:szCs w:val="22"/>
        </w:rPr>
        <w:t xml:space="preserve">Ministerstvu financí, v případě nesouhlasu sdělí </w:t>
      </w:r>
      <w:r w:rsidR="00AC6481" w:rsidRPr="0073366D">
        <w:rPr>
          <w:sz w:val="22"/>
          <w:szCs w:val="22"/>
        </w:rPr>
        <w:t>MV – GŘ HZS ČR</w:t>
      </w:r>
      <w:r w:rsidR="00322049" w:rsidRPr="0073366D">
        <w:rPr>
          <w:sz w:val="22"/>
          <w:szCs w:val="22"/>
        </w:rPr>
        <w:t xml:space="preserve"> </w:t>
      </w:r>
      <w:r w:rsidR="00471BCD" w:rsidRPr="0073366D">
        <w:rPr>
          <w:sz w:val="22"/>
          <w:szCs w:val="22"/>
        </w:rPr>
        <w:t>s odůvodněním</w:t>
      </w:r>
      <w:r w:rsidR="00322049" w:rsidRPr="0073366D">
        <w:rPr>
          <w:sz w:val="22"/>
          <w:szCs w:val="22"/>
        </w:rPr>
        <w:t xml:space="preserve"> své stanovisko žadateli.</w:t>
      </w:r>
    </w:p>
    <w:p w14:paraId="7CD84C8D" w14:textId="77777777" w:rsidR="001F7D64" w:rsidRPr="00B77123" w:rsidRDefault="001F7D64" w:rsidP="001F7D64">
      <w:pPr>
        <w:keepNext/>
        <w:spacing w:before="360" w:line="276" w:lineRule="auto"/>
        <w:ind w:left="284"/>
        <w:jc w:val="center"/>
        <w:rPr>
          <w:rFonts w:ascii="Arial" w:hAnsi="Arial" w:cs="Arial"/>
          <w:b/>
          <w:sz w:val="22"/>
          <w:szCs w:val="22"/>
        </w:rPr>
      </w:pPr>
      <w:r w:rsidRPr="00B77123">
        <w:rPr>
          <w:rFonts w:ascii="Arial" w:hAnsi="Arial" w:cs="Arial"/>
          <w:b/>
          <w:sz w:val="22"/>
          <w:szCs w:val="22"/>
        </w:rPr>
        <w:t>Čl. 6</w:t>
      </w:r>
    </w:p>
    <w:p w14:paraId="10FDC200" w14:textId="77777777" w:rsidR="001F7D64" w:rsidRPr="00B77123" w:rsidRDefault="001F7D64" w:rsidP="001F7D64">
      <w:pPr>
        <w:keepNext/>
        <w:spacing w:after="120" w:line="276" w:lineRule="auto"/>
        <w:ind w:left="284"/>
        <w:jc w:val="center"/>
        <w:rPr>
          <w:rFonts w:ascii="Arial" w:hAnsi="Arial" w:cs="Arial"/>
          <w:b/>
          <w:sz w:val="22"/>
          <w:szCs w:val="22"/>
        </w:rPr>
      </w:pPr>
      <w:r w:rsidRPr="00B77123">
        <w:rPr>
          <w:rFonts w:ascii="Arial" w:hAnsi="Arial" w:cs="Arial"/>
          <w:b/>
          <w:sz w:val="22"/>
          <w:szCs w:val="22"/>
        </w:rPr>
        <w:t>Kontrola</w:t>
      </w:r>
    </w:p>
    <w:p w14:paraId="72082861" w14:textId="2FD82C04" w:rsidR="001F7D64" w:rsidRPr="00801AF5" w:rsidRDefault="00D95492" w:rsidP="001F7D64">
      <w:pPr>
        <w:pStyle w:val="Odstavecseseznamem"/>
        <w:numPr>
          <w:ilvl w:val="0"/>
          <w:numId w:val="3"/>
        </w:numPr>
        <w:spacing w:after="120" w:line="276" w:lineRule="auto"/>
        <w:ind w:left="426" w:hanging="425"/>
        <w:contextualSpacing w:val="0"/>
        <w:jc w:val="both"/>
        <w:rPr>
          <w:sz w:val="22"/>
          <w:szCs w:val="22"/>
        </w:rPr>
      </w:pPr>
      <w:r>
        <w:rPr>
          <w:sz w:val="22"/>
          <w:szCs w:val="22"/>
        </w:rPr>
        <w:t>ÚSÚ</w:t>
      </w:r>
      <w:r w:rsidR="001F7D64" w:rsidRPr="003A56F0">
        <w:rPr>
          <w:sz w:val="22"/>
          <w:szCs w:val="22"/>
        </w:rPr>
        <w:t xml:space="preserve"> nebo kraj zajistí kontrolu použití </w:t>
      </w:r>
      <w:r w:rsidR="00CC2464" w:rsidRPr="003A56F0">
        <w:rPr>
          <w:sz w:val="22"/>
          <w:szCs w:val="22"/>
        </w:rPr>
        <w:t xml:space="preserve">peněžních </w:t>
      </w:r>
      <w:r w:rsidR="001F7D64" w:rsidRPr="003A56F0">
        <w:rPr>
          <w:sz w:val="22"/>
          <w:szCs w:val="22"/>
        </w:rPr>
        <w:t>prostředků podle zákona č.</w:t>
      </w:r>
      <w:r w:rsidR="008B697D">
        <w:rPr>
          <w:sz w:val="22"/>
          <w:szCs w:val="22"/>
        </w:rPr>
        <w:t> 231</w:t>
      </w:r>
      <w:r w:rsidR="001F7D64" w:rsidRPr="003A56F0">
        <w:rPr>
          <w:sz w:val="22"/>
          <w:szCs w:val="22"/>
        </w:rPr>
        <w:t>/</w:t>
      </w:r>
      <w:r w:rsidR="001F7D64" w:rsidRPr="00801AF5">
        <w:rPr>
          <w:sz w:val="22"/>
          <w:szCs w:val="22"/>
        </w:rPr>
        <w:t>20</w:t>
      </w:r>
      <w:r w:rsidR="008B697D">
        <w:rPr>
          <w:sz w:val="22"/>
          <w:szCs w:val="22"/>
        </w:rPr>
        <w:t>25 </w:t>
      </w:r>
      <w:r w:rsidR="001F7D64" w:rsidRPr="00801AF5">
        <w:rPr>
          <w:sz w:val="22"/>
          <w:szCs w:val="22"/>
        </w:rPr>
        <w:t xml:space="preserve">Sb., o </w:t>
      </w:r>
      <w:r w:rsidR="008B697D">
        <w:rPr>
          <w:sz w:val="22"/>
          <w:szCs w:val="22"/>
        </w:rPr>
        <w:t>řízení a</w:t>
      </w:r>
      <w:r w:rsidR="001F7D64" w:rsidRPr="00801AF5">
        <w:rPr>
          <w:sz w:val="22"/>
          <w:szCs w:val="22"/>
        </w:rPr>
        <w:t xml:space="preserve"> kontrole </w:t>
      </w:r>
      <w:r w:rsidR="008B697D">
        <w:rPr>
          <w:sz w:val="22"/>
          <w:szCs w:val="22"/>
        </w:rPr>
        <w:t>veřejných financí.</w:t>
      </w:r>
    </w:p>
    <w:p w14:paraId="3E01FBC9" w14:textId="6D0B7D85" w:rsidR="001F7D64" w:rsidRPr="00801AF5" w:rsidRDefault="001F7D64" w:rsidP="001F7D64">
      <w:pPr>
        <w:pStyle w:val="Odstavecseseznamem"/>
        <w:numPr>
          <w:ilvl w:val="0"/>
          <w:numId w:val="3"/>
        </w:numPr>
        <w:spacing w:after="120" w:line="276" w:lineRule="auto"/>
        <w:ind w:left="426" w:hanging="425"/>
        <w:contextualSpacing w:val="0"/>
        <w:jc w:val="both"/>
        <w:rPr>
          <w:sz w:val="22"/>
          <w:szCs w:val="22"/>
        </w:rPr>
      </w:pPr>
      <w:r w:rsidRPr="00801AF5">
        <w:rPr>
          <w:sz w:val="22"/>
          <w:szCs w:val="22"/>
        </w:rPr>
        <w:t>Kontrolu dotací je oprávněn vykonat finan</w:t>
      </w:r>
      <w:r w:rsidR="00BB4BE2">
        <w:rPr>
          <w:sz w:val="22"/>
          <w:szCs w:val="22"/>
        </w:rPr>
        <w:t xml:space="preserve">ční úřad </w:t>
      </w:r>
      <w:r w:rsidR="007D2C19">
        <w:rPr>
          <w:sz w:val="22"/>
          <w:szCs w:val="22"/>
        </w:rPr>
        <w:t>nebo</w:t>
      </w:r>
      <w:r w:rsidR="00BB4BE2">
        <w:rPr>
          <w:sz w:val="22"/>
          <w:szCs w:val="22"/>
        </w:rPr>
        <w:t xml:space="preserve"> Ministerstvo financí. </w:t>
      </w:r>
    </w:p>
    <w:p w14:paraId="6D25333F" w14:textId="77777777" w:rsidR="001F7D64" w:rsidRPr="00801AF5" w:rsidRDefault="001F7D64" w:rsidP="001F7D64">
      <w:pPr>
        <w:pStyle w:val="Odstavecseseznamem"/>
        <w:numPr>
          <w:ilvl w:val="0"/>
          <w:numId w:val="3"/>
        </w:numPr>
        <w:spacing w:after="120" w:line="276" w:lineRule="auto"/>
        <w:ind w:left="426" w:hanging="425"/>
        <w:contextualSpacing w:val="0"/>
        <w:jc w:val="both"/>
        <w:rPr>
          <w:sz w:val="22"/>
          <w:szCs w:val="22"/>
        </w:rPr>
      </w:pPr>
      <w:r w:rsidRPr="00801AF5">
        <w:rPr>
          <w:sz w:val="22"/>
          <w:szCs w:val="22"/>
        </w:rPr>
        <w:t>Ministerstvo financí je u kraje oprávněno vykonat kontrolu dotací rovněž v rámci přezkoumávání hospodaření kraje podle zákona č. 420/2004 Sb., o přezkoumávání hospodaření územních samosprávných celků a dobrovolných svazků obcí, ve znění pozdějších předpisů.</w:t>
      </w:r>
    </w:p>
    <w:p w14:paraId="1EB44176" w14:textId="77777777" w:rsidR="00080371" w:rsidRDefault="00080371" w:rsidP="000A0A5C">
      <w:pPr>
        <w:spacing w:before="360" w:after="120" w:line="276" w:lineRule="auto"/>
        <w:jc w:val="center"/>
      </w:pPr>
    </w:p>
    <w:sectPr w:rsidR="00080371" w:rsidSect="00E173D2">
      <w:headerReference w:type="default" r:id="rId8"/>
      <w:footerReference w:type="default" r:id="rId9"/>
      <w:headerReference w:type="first" r:id="rId10"/>
      <w:pgSz w:w="11906" w:h="16838"/>
      <w:pgMar w:top="1418" w:right="1418" w:bottom="1276" w:left="1418" w:header="709" w:footer="709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6AD70E" w14:textId="77777777" w:rsidR="0077610D" w:rsidRDefault="0077610D">
      <w:r>
        <w:separator/>
      </w:r>
    </w:p>
  </w:endnote>
  <w:endnote w:type="continuationSeparator" w:id="0">
    <w:p w14:paraId="70366436" w14:textId="77777777" w:rsidR="0077610D" w:rsidRDefault="007761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5305621"/>
      <w:docPartObj>
        <w:docPartGallery w:val="Page Numbers (Bottom of Page)"/>
        <w:docPartUnique/>
      </w:docPartObj>
    </w:sdtPr>
    <w:sdtContent>
      <w:p w14:paraId="050F0237" w14:textId="0B4973ED" w:rsidR="009D76DC" w:rsidRDefault="009D76DC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73D2">
          <w:rPr>
            <w:noProof/>
          </w:rPr>
          <w:t>7</w:t>
        </w:r>
        <w:r>
          <w:fldChar w:fldCharType="end"/>
        </w:r>
      </w:p>
    </w:sdtContent>
  </w:sdt>
  <w:p w14:paraId="323BED7A" w14:textId="77777777" w:rsidR="009D76DC" w:rsidRPr="00904CC2" w:rsidRDefault="009D76DC" w:rsidP="00904CC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CB0C7" w14:textId="77777777" w:rsidR="0077610D" w:rsidRDefault="0077610D">
      <w:r>
        <w:separator/>
      </w:r>
    </w:p>
  </w:footnote>
  <w:footnote w:type="continuationSeparator" w:id="0">
    <w:p w14:paraId="0035108B" w14:textId="77777777" w:rsidR="0077610D" w:rsidRDefault="0077610D">
      <w:r>
        <w:continuationSeparator/>
      </w:r>
    </w:p>
  </w:footnote>
  <w:footnote w:id="1">
    <w:p w14:paraId="1FAD490C" w14:textId="6CD5FD3A" w:rsidR="009D76DC" w:rsidRPr="00535DA9" w:rsidRDefault="009D76DC" w:rsidP="00334AA3">
      <w:pPr>
        <w:pStyle w:val="Textpoznpodarou"/>
        <w:jc w:val="both"/>
        <w:rPr>
          <w:rFonts w:ascii="Arial" w:hAnsi="Arial" w:cs="Arial"/>
        </w:rPr>
      </w:pPr>
      <w:r w:rsidRPr="00535DA9">
        <w:rPr>
          <w:rStyle w:val="Znakapoznpodarou"/>
          <w:rFonts w:ascii="Arial" w:hAnsi="Arial" w:cs="Arial"/>
          <w:sz w:val="18"/>
        </w:rPr>
        <w:footnoteRef/>
      </w:r>
      <w:r w:rsidRPr="00535DA9">
        <w:rPr>
          <w:rFonts w:ascii="Arial" w:hAnsi="Arial" w:cs="Arial"/>
          <w:sz w:val="18"/>
        </w:rPr>
        <w:t xml:space="preserve"> Na poskytování dotací z krizové rezervy se nepoužije § 14j zákona č. 218/2000 Sb. upravující výzvu k podání žádosti o dotaci ani ustanovení § 14 odst. 3 zmíněného zákona upravující náležitosti žádosti o poskytnutí dotace.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061ED" w14:textId="6E27ECDD" w:rsidR="009D76DC" w:rsidRDefault="009D76DC">
    <w:pPr>
      <w:pStyle w:val="Zhlav"/>
      <w:jc w:val="center"/>
    </w:pPr>
  </w:p>
  <w:sdt>
    <w:sdtPr>
      <w:id w:val="1618637669"/>
      <w:docPartObj>
        <w:docPartGallery w:val="Page Numbers (Top of Page)"/>
        <w:docPartUnique/>
      </w:docPartObj>
    </w:sdtPr>
    <w:sdtContent>
      <w:p w14:paraId="539F5D6F" w14:textId="77777777" w:rsidR="009D76DC" w:rsidRDefault="00000000">
        <w:pPr>
          <w:pStyle w:val="Zhlav"/>
          <w:jc w:val="center"/>
        </w:pPr>
      </w:p>
    </w:sdtContent>
  </w:sdt>
  <w:p w14:paraId="4F997F4A" w14:textId="77777777" w:rsidR="009D76DC" w:rsidRPr="004762C7" w:rsidRDefault="009D76DC" w:rsidP="004762C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D30B1" w14:textId="7C337C18" w:rsidR="009D76DC" w:rsidRDefault="009D76DC">
    <w:pPr>
      <w:pStyle w:val="Zhlav"/>
      <w:jc w:val="center"/>
    </w:pPr>
  </w:p>
  <w:sdt>
    <w:sdtPr>
      <w:id w:val="-229688561"/>
      <w:docPartObj>
        <w:docPartGallery w:val="Page Numbers (Top of Page)"/>
        <w:docPartUnique/>
      </w:docPartObj>
    </w:sdtPr>
    <w:sdtContent>
      <w:p w14:paraId="7715B038" w14:textId="77777777" w:rsidR="009D76DC" w:rsidRDefault="009D76DC">
        <w:pPr>
          <w:pStyle w:val="Zhlav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7EC1B277" w14:textId="77777777" w:rsidR="009D76DC" w:rsidRDefault="009D76DC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C1301"/>
    <w:multiLevelType w:val="hybridMultilevel"/>
    <w:tmpl w:val="6908F106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7D64755"/>
    <w:multiLevelType w:val="hybridMultilevel"/>
    <w:tmpl w:val="7CC613DC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D5A5BF5"/>
    <w:multiLevelType w:val="hybridMultilevel"/>
    <w:tmpl w:val="546AC66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CA18EB"/>
    <w:multiLevelType w:val="hybridMultilevel"/>
    <w:tmpl w:val="2BA6D5E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F47F5D"/>
    <w:multiLevelType w:val="hybridMultilevel"/>
    <w:tmpl w:val="D93A03E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38167B"/>
    <w:multiLevelType w:val="hybridMultilevel"/>
    <w:tmpl w:val="4FF6E806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8630B9"/>
    <w:multiLevelType w:val="hybridMultilevel"/>
    <w:tmpl w:val="A630EB4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1D6CE0"/>
    <w:multiLevelType w:val="hybridMultilevel"/>
    <w:tmpl w:val="24F89A6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00224"/>
    <w:multiLevelType w:val="hybridMultilevel"/>
    <w:tmpl w:val="B09C05F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D4613A"/>
    <w:multiLevelType w:val="hybridMultilevel"/>
    <w:tmpl w:val="6DBC4F8A"/>
    <w:lvl w:ilvl="0" w:tplc="04050017">
      <w:start w:val="1"/>
      <w:numFmt w:val="lowerLetter"/>
      <w:lvlText w:val="%1)"/>
      <w:lvlJc w:val="left"/>
      <w:pPr>
        <w:ind w:left="1800" w:hanging="360"/>
      </w:pPr>
    </w:lvl>
    <w:lvl w:ilvl="1" w:tplc="04050019" w:tentative="1">
      <w:start w:val="1"/>
      <w:numFmt w:val="lowerLetter"/>
      <w:lvlText w:val="%2."/>
      <w:lvlJc w:val="left"/>
      <w:pPr>
        <w:ind w:left="2520" w:hanging="360"/>
      </w:pPr>
    </w:lvl>
    <w:lvl w:ilvl="2" w:tplc="0405001B" w:tentative="1">
      <w:start w:val="1"/>
      <w:numFmt w:val="lowerRoman"/>
      <w:lvlText w:val="%3."/>
      <w:lvlJc w:val="right"/>
      <w:pPr>
        <w:ind w:left="3240" w:hanging="180"/>
      </w:pPr>
    </w:lvl>
    <w:lvl w:ilvl="3" w:tplc="0405000F" w:tentative="1">
      <w:start w:val="1"/>
      <w:numFmt w:val="decimal"/>
      <w:lvlText w:val="%4."/>
      <w:lvlJc w:val="left"/>
      <w:pPr>
        <w:ind w:left="3960" w:hanging="360"/>
      </w:pPr>
    </w:lvl>
    <w:lvl w:ilvl="4" w:tplc="04050019" w:tentative="1">
      <w:start w:val="1"/>
      <w:numFmt w:val="lowerLetter"/>
      <w:lvlText w:val="%5."/>
      <w:lvlJc w:val="left"/>
      <w:pPr>
        <w:ind w:left="4680" w:hanging="360"/>
      </w:pPr>
    </w:lvl>
    <w:lvl w:ilvl="5" w:tplc="0405001B" w:tentative="1">
      <w:start w:val="1"/>
      <w:numFmt w:val="lowerRoman"/>
      <w:lvlText w:val="%6."/>
      <w:lvlJc w:val="right"/>
      <w:pPr>
        <w:ind w:left="5400" w:hanging="180"/>
      </w:pPr>
    </w:lvl>
    <w:lvl w:ilvl="6" w:tplc="0405000F" w:tentative="1">
      <w:start w:val="1"/>
      <w:numFmt w:val="decimal"/>
      <w:lvlText w:val="%7."/>
      <w:lvlJc w:val="left"/>
      <w:pPr>
        <w:ind w:left="6120" w:hanging="360"/>
      </w:pPr>
    </w:lvl>
    <w:lvl w:ilvl="7" w:tplc="04050019" w:tentative="1">
      <w:start w:val="1"/>
      <w:numFmt w:val="lowerLetter"/>
      <w:lvlText w:val="%8."/>
      <w:lvlJc w:val="left"/>
      <w:pPr>
        <w:ind w:left="6840" w:hanging="360"/>
      </w:pPr>
    </w:lvl>
    <w:lvl w:ilvl="8" w:tplc="040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32604A16"/>
    <w:multiLevelType w:val="hybridMultilevel"/>
    <w:tmpl w:val="E0F6C0E8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i w:val="0"/>
      </w:rPr>
    </w:lvl>
    <w:lvl w:ilvl="1" w:tplc="04050017">
      <w:start w:val="1"/>
      <w:numFmt w:val="lowerLetter"/>
      <w:lvlText w:val="%2)"/>
      <w:lvlJc w:val="left"/>
      <w:pPr>
        <w:ind w:left="8582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5553633"/>
    <w:multiLevelType w:val="hybridMultilevel"/>
    <w:tmpl w:val="FE06F9D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5747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283E2B"/>
    <w:multiLevelType w:val="hybridMultilevel"/>
    <w:tmpl w:val="34528F88"/>
    <w:lvl w:ilvl="0" w:tplc="D110D4EC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895321"/>
    <w:multiLevelType w:val="hybridMultilevel"/>
    <w:tmpl w:val="D586374A"/>
    <w:lvl w:ilvl="0" w:tplc="04050017">
      <w:start w:val="1"/>
      <w:numFmt w:val="lowerLetter"/>
      <w:lvlText w:val="%1)"/>
      <w:lvlJc w:val="left"/>
      <w:pPr>
        <w:ind w:left="1145" w:hanging="360"/>
      </w:pPr>
    </w:lvl>
    <w:lvl w:ilvl="1" w:tplc="04050019" w:tentative="1">
      <w:start w:val="1"/>
      <w:numFmt w:val="lowerLetter"/>
      <w:lvlText w:val="%2."/>
      <w:lvlJc w:val="left"/>
      <w:pPr>
        <w:ind w:left="1865" w:hanging="360"/>
      </w:pPr>
    </w:lvl>
    <w:lvl w:ilvl="2" w:tplc="0405001B" w:tentative="1">
      <w:start w:val="1"/>
      <w:numFmt w:val="lowerRoman"/>
      <w:lvlText w:val="%3."/>
      <w:lvlJc w:val="right"/>
      <w:pPr>
        <w:ind w:left="2585" w:hanging="180"/>
      </w:pPr>
    </w:lvl>
    <w:lvl w:ilvl="3" w:tplc="0405000F" w:tentative="1">
      <w:start w:val="1"/>
      <w:numFmt w:val="decimal"/>
      <w:lvlText w:val="%4."/>
      <w:lvlJc w:val="left"/>
      <w:pPr>
        <w:ind w:left="3305" w:hanging="360"/>
      </w:pPr>
    </w:lvl>
    <w:lvl w:ilvl="4" w:tplc="04050019" w:tentative="1">
      <w:start w:val="1"/>
      <w:numFmt w:val="lowerLetter"/>
      <w:lvlText w:val="%5."/>
      <w:lvlJc w:val="left"/>
      <w:pPr>
        <w:ind w:left="4025" w:hanging="360"/>
      </w:pPr>
    </w:lvl>
    <w:lvl w:ilvl="5" w:tplc="0405001B" w:tentative="1">
      <w:start w:val="1"/>
      <w:numFmt w:val="lowerRoman"/>
      <w:lvlText w:val="%6."/>
      <w:lvlJc w:val="right"/>
      <w:pPr>
        <w:ind w:left="4745" w:hanging="180"/>
      </w:pPr>
    </w:lvl>
    <w:lvl w:ilvl="6" w:tplc="0405000F" w:tentative="1">
      <w:start w:val="1"/>
      <w:numFmt w:val="decimal"/>
      <w:lvlText w:val="%7."/>
      <w:lvlJc w:val="left"/>
      <w:pPr>
        <w:ind w:left="5465" w:hanging="360"/>
      </w:pPr>
    </w:lvl>
    <w:lvl w:ilvl="7" w:tplc="04050019" w:tentative="1">
      <w:start w:val="1"/>
      <w:numFmt w:val="lowerLetter"/>
      <w:lvlText w:val="%8."/>
      <w:lvlJc w:val="left"/>
      <w:pPr>
        <w:ind w:left="6185" w:hanging="360"/>
      </w:pPr>
    </w:lvl>
    <w:lvl w:ilvl="8" w:tplc="040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4" w15:restartNumberingAfterBreak="0">
    <w:nsid w:val="6B6C591C"/>
    <w:multiLevelType w:val="hybridMultilevel"/>
    <w:tmpl w:val="39C00DFA"/>
    <w:lvl w:ilvl="0" w:tplc="AAA8928A">
      <w:start w:val="1"/>
      <w:numFmt w:val="decimal"/>
      <w:lvlText w:val="%1."/>
      <w:lvlJc w:val="left"/>
      <w:pPr>
        <w:ind w:left="624" w:hanging="624"/>
      </w:pPr>
      <w:rPr>
        <w:rFonts w:hint="default"/>
      </w:rPr>
    </w:lvl>
    <w:lvl w:ilvl="1" w:tplc="746A669E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BB25B03"/>
    <w:multiLevelType w:val="hybridMultilevel"/>
    <w:tmpl w:val="6526C788"/>
    <w:lvl w:ilvl="0" w:tplc="4C70EE6C">
      <w:start w:val="4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73A26F9B"/>
    <w:multiLevelType w:val="hybridMultilevel"/>
    <w:tmpl w:val="6F70BB24"/>
    <w:lvl w:ilvl="0" w:tplc="0405000F">
      <w:start w:val="1"/>
      <w:numFmt w:val="decimal"/>
      <w:lvlText w:val="%1."/>
      <w:lvlJc w:val="left"/>
      <w:pPr>
        <w:ind w:left="425" w:hanging="360"/>
      </w:pPr>
      <w:rPr>
        <w:rFonts w:hint="default"/>
        <w:i w:val="0"/>
      </w:rPr>
    </w:lvl>
    <w:lvl w:ilvl="1" w:tplc="04050017">
      <w:start w:val="1"/>
      <w:numFmt w:val="lowerLetter"/>
      <w:lvlText w:val="%2)"/>
      <w:lvlJc w:val="left"/>
      <w:pPr>
        <w:ind w:left="8647" w:hanging="360"/>
      </w:pPr>
    </w:lvl>
    <w:lvl w:ilvl="2" w:tplc="0405001B">
      <w:start w:val="1"/>
      <w:numFmt w:val="lowerRoman"/>
      <w:lvlText w:val="%3."/>
      <w:lvlJc w:val="right"/>
      <w:pPr>
        <w:ind w:left="1865" w:hanging="180"/>
      </w:pPr>
    </w:lvl>
    <w:lvl w:ilvl="3" w:tplc="0405000F" w:tentative="1">
      <w:start w:val="1"/>
      <w:numFmt w:val="decimal"/>
      <w:lvlText w:val="%4."/>
      <w:lvlJc w:val="left"/>
      <w:pPr>
        <w:ind w:left="2585" w:hanging="360"/>
      </w:pPr>
    </w:lvl>
    <w:lvl w:ilvl="4" w:tplc="04050019" w:tentative="1">
      <w:start w:val="1"/>
      <w:numFmt w:val="lowerLetter"/>
      <w:lvlText w:val="%5."/>
      <w:lvlJc w:val="left"/>
      <w:pPr>
        <w:ind w:left="3305" w:hanging="360"/>
      </w:pPr>
    </w:lvl>
    <w:lvl w:ilvl="5" w:tplc="0405001B" w:tentative="1">
      <w:start w:val="1"/>
      <w:numFmt w:val="lowerRoman"/>
      <w:lvlText w:val="%6."/>
      <w:lvlJc w:val="right"/>
      <w:pPr>
        <w:ind w:left="4025" w:hanging="180"/>
      </w:pPr>
    </w:lvl>
    <w:lvl w:ilvl="6" w:tplc="0405000F" w:tentative="1">
      <w:start w:val="1"/>
      <w:numFmt w:val="decimal"/>
      <w:lvlText w:val="%7."/>
      <w:lvlJc w:val="left"/>
      <w:pPr>
        <w:ind w:left="4745" w:hanging="360"/>
      </w:pPr>
    </w:lvl>
    <w:lvl w:ilvl="7" w:tplc="04050019" w:tentative="1">
      <w:start w:val="1"/>
      <w:numFmt w:val="lowerLetter"/>
      <w:lvlText w:val="%8."/>
      <w:lvlJc w:val="left"/>
      <w:pPr>
        <w:ind w:left="5465" w:hanging="360"/>
      </w:pPr>
    </w:lvl>
    <w:lvl w:ilvl="8" w:tplc="0405001B" w:tentative="1">
      <w:start w:val="1"/>
      <w:numFmt w:val="lowerRoman"/>
      <w:lvlText w:val="%9."/>
      <w:lvlJc w:val="right"/>
      <w:pPr>
        <w:ind w:left="6185" w:hanging="180"/>
      </w:pPr>
    </w:lvl>
  </w:abstractNum>
  <w:num w:numId="1" w16cid:durableId="943266006">
    <w:abstractNumId w:val="14"/>
  </w:num>
  <w:num w:numId="2" w16cid:durableId="1224099718">
    <w:abstractNumId w:val="16"/>
  </w:num>
  <w:num w:numId="3" w16cid:durableId="2060588849">
    <w:abstractNumId w:val="2"/>
  </w:num>
  <w:num w:numId="4" w16cid:durableId="1659307006">
    <w:abstractNumId w:val="12"/>
  </w:num>
  <w:num w:numId="5" w16cid:durableId="44993438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62440258">
    <w:abstractNumId w:val="3"/>
  </w:num>
  <w:num w:numId="7" w16cid:durableId="597640257">
    <w:abstractNumId w:val="15"/>
  </w:num>
  <w:num w:numId="8" w16cid:durableId="653223413">
    <w:abstractNumId w:val="10"/>
  </w:num>
  <w:num w:numId="9" w16cid:durableId="892034651">
    <w:abstractNumId w:val="11"/>
  </w:num>
  <w:num w:numId="10" w16cid:durableId="1965308047">
    <w:abstractNumId w:val="7"/>
  </w:num>
  <w:num w:numId="11" w16cid:durableId="2014600208">
    <w:abstractNumId w:val="8"/>
  </w:num>
  <w:num w:numId="12" w16cid:durableId="292365842">
    <w:abstractNumId w:val="9"/>
  </w:num>
  <w:num w:numId="13" w16cid:durableId="22636663">
    <w:abstractNumId w:val="5"/>
  </w:num>
  <w:num w:numId="14" w16cid:durableId="229270920">
    <w:abstractNumId w:val="4"/>
  </w:num>
  <w:num w:numId="15" w16cid:durableId="810444591">
    <w:abstractNumId w:val="1"/>
  </w:num>
  <w:num w:numId="16" w16cid:durableId="1492715846">
    <w:abstractNumId w:val="6"/>
  </w:num>
  <w:num w:numId="17" w16cid:durableId="1314945526">
    <w:abstractNumId w:val="0"/>
  </w:num>
  <w:num w:numId="18" w16cid:durableId="81726545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7D64"/>
    <w:rsid w:val="0000009E"/>
    <w:rsid w:val="00000A64"/>
    <w:rsid w:val="0000295A"/>
    <w:rsid w:val="000169D0"/>
    <w:rsid w:val="00032E24"/>
    <w:rsid w:val="00033365"/>
    <w:rsid w:val="00034DEC"/>
    <w:rsid w:val="00036766"/>
    <w:rsid w:val="00043DA5"/>
    <w:rsid w:val="000529D2"/>
    <w:rsid w:val="0005383E"/>
    <w:rsid w:val="00054113"/>
    <w:rsid w:val="0005676F"/>
    <w:rsid w:val="00057BFC"/>
    <w:rsid w:val="00057FF7"/>
    <w:rsid w:val="00072EE9"/>
    <w:rsid w:val="00080371"/>
    <w:rsid w:val="00085587"/>
    <w:rsid w:val="0009143B"/>
    <w:rsid w:val="000970A8"/>
    <w:rsid w:val="000A0A5C"/>
    <w:rsid w:val="000A3C68"/>
    <w:rsid w:val="000A769D"/>
    <w:rsid w:val="000B20A2"/>
    <w:rsid w:val="000C491F"/>
    <w:rsid w:val="000C757A"/>
    <w:rsid w:val="000D24BB"/>
    <w:rsid w:val="000D44D2"/>
    <w:rsid w:val="000D7DD8"/>
    <w:rsid w:val="000E363B"/>
    <w:rsid w:val="000E4E3E"/>
    <w:rsid w:val="000F0208"/>
    <w:rsid w:val="00104E2F"/>
    <w:rsid w:val="001066A0"/>
    <w:rsid w:val="00112672"/>
    <w:rsid w:val="00113F31"/>
    <w:rsid w:val="00115829"/>
    <w:rsid w:val="0011640B"/>
    <w:rsid w:val="0013100E"/>
    <w:rsid w:val="0013189C"/>
    <w:rsid w:val="00156C17"/>
    <w:rsid w:val="00157E96"/>
    <w:rsid w:val="0017477C"/>
    <w:rsid w:val="00193444"/>
    <w:rsid w:val="001B5877"/>
    <w:rsid w:val="001D194B"/>
    <w:rsid w:val="001E021B"/>
    <w:rsid w:val="001E12BB"/>
    <w:rsid w:val="001E6043"/>
    <w:rsid w:val="001E7C1B"/>
    <w:rsid w:val="001F7D64"/>
    <w:rsid w:val="0022798F"/>
    <w:rsid w:val="00227A15"/>
    <w:rsid w:val="002311DB"/>
    <w:rsid w:val="002314C8"/>
    <w:rsid w:val="00231997"/>
    <w:rsid w:val="00235E45"/>
    <w:rsid w:val="00244CAA"/>
    <w:rsid w:val="00247F3D"/>
    <w:rsid w:val="00265F6F"/>
    <w:rsid w:val="0026745E"/>
    <w:rsid w:val="0028525C"/>
    <w:rsid w:val="00285DDE"/>
    <w:rsid w:val="002A4069"/>
    <w:rsid w:val="002B371C"/>
    <w:rsid w:val="002C209A"/>
    <w:rsid w:val="002F0A42"/>
    <w:rsid w:val="002F17E3"/>
    <w:rsid w:val="0030296D"/>
    <w:rsid w:val="0031631B"/>
    <w:rsid w:val="00322049"/>
    <w:rsid w:val="00324FCF"/>
    <w:rsid w:val="00331AA2"/>
    <w:rsid w:val="00334AA3"/>
    <w:rsid w:val="0033554C"/>
    <w:rsid w:val="00336CBA"/>
    <w:rsid w:val="0034663A"/>
    <w:rsid w:val="00371BB1"/>
    <w:rsid w:val="003722EA"/>
    <w:rsid w:val="00383F20"/>
    <w:rsid w:val="003900CE"/>
    <w:rsid w:val="0039265B"/>
    <w:rsid w:val="003935EB"/>
    <w:rsid w:val="00396375"/>
    <w:rsid w:val="003A3D8F"/>
    <w:rsid w:val="003A56F0"/>
    <w:rsid w:val="003B145F"/>
    <w:rsid w:val="003B47F4"/>
    <w:rsid w:val="003D1FE1"/>
    <w:rsid w:val="003E5165"/>
    <w:rsid w:val="003F1DFE"/>
    <w:rsid w:val="003F79EF"/>
    <w:rsid w:val="004002E1"/>
    <w:rsid w:val="004014A4"/>
    <w:rsid w:val="00412B1C"/>
    <w:rsid w:val="0041370E"/>
    <w:rsid w:val="0042758A"/>
    <w:rsid w:val="00433059"/>
    <w:rsid w:val="00445578"/>
    <w:rsid w:val="00453195"/>
    <w:rsid w:val="00454D48"/>
    <w:rsid w:val="00460CE0"/>
    <w:rsid w:val="00471BCD"/>
    <w:rsid w:val="004762C7"/>
    <w:rsid w:val="00476B74"/>
    <w:rsid w:val="0047717A"/>
    <w:rsid w:val="0048096C"/>
    <w:rsid w:val="004857FB"/>
    <w:rsid w:val="00494176"/>
    <w:rsid w:val="00494EDB"/>
    <w:rsid w:val="00495383"/>
    <w:rsid w:val="004D33D9"/>
    <w:rsid w:val="004E069D"/>
    <w:rsid w:val="004F2AD4"/>
    <w:rsid w:val="00501F73"/>
    <w:rsid w:val="00504405"/>
    <w:rsid w:val="00512140"/>
    <w:rsid w:val="00526AD4"/>
    <w:rsid w:val="00535DA9"/>
    <w:rsid w:val="00555A65"/>
    <w:rsid w:val="00561983"/>
    <w:rsid w:val="0056606A"/>
    <w:rsid w:val="00567861"/>
    <w:rsid w:val="00583E29"/>
    <w:rsid w:val="005841CB"/>
    <w:rsid w:val="005B172D"/>
    <w:rsid w:val="005C3BBE"/>
    <w:rsid w:val="005C3E10"/>
    <w:rsid w:val="005D1346"/>
    <w:rsid w:val="005F3035"/>
    <w:rsid w:val="00607A94"/>
    <w:rsid w:val="0062579C"/>
    <w:rsid w:val="00633E62"/>
    <w:rsid w:val="006379DE"/>
    <w:rsid w:val="0066708F"/>
    <w:rsid w:val="006720DC"/>
    <w:rsid w:val="00672F44"/>
    <w:rsid w:val="00686C2C"/>
    <w:rsid w:val="006A0E36"/>
    <w:rsid w:val="006A5421"/>
    <w:rsid w:val="006B1104"/>
    <w:rsid w:val="006D57F4"/>
    <w:rsid w:val="006E1BBD"/>
    <w:rsid w:val="00701925"/>
    <w:rsid w:val="007119C6"/>
    <w:rsid w:val="00715E5C"/>
    <w:rsid w:val="00725EA6"/>
    <w:rsid w:val="0073366D"/>
    <w:rsid w:val="00742618"/>
    <w:rsid w:val="00751045"/>
    <w:rsid w:val="00761A36"/>
    <w:rsid w:val="007650A5"/>
    <w:rsid w:val="0077610D"/>
    <w:rsid w:val="007767A9"/>
    <w:rsid w:val="00777518"/>
    <w:rsid w:val="007814E7"/>
    <w:rsid w:val="007929E3"/>
    <w:rsid w:val="007A7EBD"/>
    <w:rsid w:val="007D1B6F"/>
    <w:rsid w:val="007D2C19"/>
    <w:rsid w:val="007D3FB0"/>
    <w:rsid w:val="007E33E3"/>
    <w:rsid w:val="00802AAD"/>
    <w:rsid w:val="00817F7F"/>
    <w:rsid w:val="0083708E"/>
    <w:rsid w:val="00843377"/>
    <w:rsid w:val="0086412A"/>
    <w:rsid w:val="00882262"/>
    <w:rsid w:val="008B5432"/>
    <w:rsid w:val="008B6235"/>
    <w:rsid w:val="008B697D"/>
    <w:rsid w:val="008E719A"/>
    <w:rsid w:val="008F0040"/>
    <w:rsid w:val="008F7F2B"/>
    <w:rsid w:val="00904CC2"/>
    <w:rsid w:val="009057D3"/>
    <w:rsid w:val="00907BAD"/>
    <w:rsid w:val="00912001"/>
    <w:rsid w:val="0091569A"/>
    <w:rsid w:val="0091609B"/>
    <w:rsid w:val="009162F7"/>
    <w:rsid w:val="00926D51"/>
    <w:rsid w:val="0093575F"/>
    <w:rsid w:val="009446EF"/>
    <w:rsid w:val="00947D9B"/>
    <w:rsid w:val="00955098"/>
    <w:rsid w:val="009604C1"/>
    <w:rsid w:val="00963DE7"/>
    <w:rsid w:val="009731DD"/>
    <w:rsid w:val="00980095"/>
    <w:rsid w:val="00985076"/>
    <w:rsid w:val="009864D2"/>
    <w:rsid w:val="00987684"/>
    <w:rsid w:val="009A57AA"/>
    <w:rsid w:val="009D046D"/>
    <w:rsid w:val="009D76DC"/>
    <w:rsid w:val="009E2CF0"/>
    <w:rsid w:val="009E57AD"/>
    <w:rsid w:val="009F2078"/>
    <w:rsid w:val="009F7E73"/>
    <w:rsid w:val="00A04E46"/>
    <w:rsid w:val="00A26D38"/>
    <w:rsid w:val="00A457EF"/>
    <w:rsid w:val="00A46BFF"/>
    <w:rsid w:val="00A46F49"/>
    <w:rsid w:val="00A52E56"/>
    <w:rsid w:val="00A5389C"/>
    <w:rsid w:val="00A54BCF"/>
    <w:rsid w:val="00A6631F"/>
    <w:rsid w:val="00A72E42"/>
    <w:rsid w:val="00A803C6"/>
    <w:rsid w:val="00A832A1"/>
    <w:rsid w:val="00A837BD"/>
    <w:rsid w:val="00A91FEA"/>
    <w:rsid w:val="00AA3702"/>
    <w:rsid w:val="00AC02A9"/>
    <w:rsid w:val="00AC6481"/>
    <w:rsid w:val="00AD7169"/>
    <w:rsid w:val="00AD75D8"/>
    <w:rsid w:val="00AE0FAF"/>
    <w:rsid w:val="00AE18E9"/>
    <w:rsid w:val="00AE50A7"/>
    <w:rsid w:val="00AE5BE2"/>
    <w:rsid w:val="00AE6F4B"/>
    <w:rsid w:val="00AF6686"/>
    <w:rsid w:val="00AF7A78"/>
    <w:rsid w:val="00B06D36"/>
    <w:rsid w:val="00B11273"/>
    <w:rsid w:val="00B12B1A"/>
    <w:rsid w:val="00B14910"/>
    <w:rsid w:val="00B26F1B"/>
    <w:rsid w:val="00B32AC1"/>
    <w:rsid w:val="00B35E31"/>
    <w:rsid w:val="00B6597C"/>
    <w:rsid w:val="00B77123"/>
    <w:rsid w:val="00B77BD4"/>
    <w:rsid w:val="00B84380"/>
    <w:rsid w:val="00BB4BE2"/>
    <w:rsid w:val="00BB678A"/>
    <w:rsid w:val="00BC2A9E"/>
    <w:rsid w:val="00BD478B"/>
    <w:rsid w:val="00BE4514"/>
    <w:rsid w:val="00BE5582"/>
    <w:rsid w:val="00BF70F9"/>
    <w:rsid w:val="00C040A2"/>
    <w:rsid w:val="00C252D3"/>
    <w:rsid w:val="00C34AB6"/>
    <w:rsid w:val="00C44438"/>
    <w:rsid w:val="00C44604"/>
    <w:rsid w:val="00C4474B"/>
    <w:rsid w:val="00C47B12"/>
    <w:rsid w:val="00C91A43"/>
    <w:rsid w:val="00CB36BB"/>
    <w:rsid w:val="00CC2464"/>
    <w:rsid w:val="00CE202B"/>
    <w:rsid w:val="00CE6DAD"/>
    <w:rsid w:val="00CF34BA"/>
    <w:rsid w:val="00CF4325"/>
    <w:rsid w:val="00D048B0"/>
    <w:rsid w:val="00D15C8C"/>
    <w:rsid w:val="00D2358D"/>
    <w:rsid w:val="00D24B90"/>
    <w:rsid w:val="00D339E3"/>
    <w:rsid w:val="00D355B9"/>
    <w:rsid w:val="00D3778A"/>
    <w:rsid w:val="00D411DE"/>
    <w:rsid w:val="00D50CA3"/>
    <w:rsid w:val="00D523A5"/>
    <w:rsid w:val="00D60C6F"/>
    <w:rsid w:val="00D618CF"/>
    <w:rsid w:val="00D7607B"/>
    <w:rsid w:val="00D8461C"/>
    <w:rsid w:val="00D86B8C"/>
    <w:rsid w:val="00D95492"/>
    <w:rsid w:val="00DA1456"/>
    <w:rsid w:val="00DA4E03"/>
    <w:rsid w:val="00DB2A31"/>
    <w:rsid w:val="00DF783E"/>
    <w:rsid w:val="00E059B3"/>
    <w:rsid w:val="00E05EFB"/>
    <w:rsid w:val="00E173D2"/>
    <w:rsid w:val="00E3420B"/>
    <w:rsid w:val="00E3566B"/>
    <w:rsid w:val="00E44536"/>
    <w:rsid w:val="00E572B7"/>
    <w:rsid w:val="00E763CB"/>
    <w:rsid w:val="00E86EE6"/>
    <w:rsid w:val="00E9262E"/>
    <w:rsid w:val="00EA57C9"/>
    <w:rsid w:val="00EB3CBE"/>
    <w:rsid w:val="00EB53EA"/>
    <w:rsid w:val="00EC23C7"/>
    <w:rsid w:val="00EC51BF"/>
    <w:rsid w:val="00EC61EB"/>
    <w:rsid w:val="00EE1F44"/>
    <w:rsid w:val="00EF5452"/>
    <w:rsid w:val="00F05DE5"/>
    <w:rsid w:val="00F11F13"/>
    <w:rsid w:val="00F1681A"/>
    <w:rsid w:val="00F23279"/>
    <w:rsid w:val="00F44078"/>
    <w:rsid w:val="00F83837"/>
    <w:rsid w:val="00F92645"/>
    <w:rsid w:val="00FB0640"/>
    <w:rsid w:val="00FB48B6"/>
    <w:rsid w:val="00FB54C0"/>
    <w:rsid w:val="00FB6787"/>
    <w:rsid w:val="00FD097E"/>
    <w:rsid w:val="00FD61B7"/>
    <w:rsid w:val="00FE3810"/>
    <w:rsid w:val="00FF1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BA0D57"/>
  <w15:docId w15:val="{DC44153A-3CD9-4419-9D5A-1613F4774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F7D64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F7D64"/>
    <w:pPr>
      <w:ind w:left="720"/>
      <w:contextualSpacing/>
    </w:pPr>
    <w:rPr>
      <w:rFonts w:ascii="Arial" w:eastAsia="Times New Roman" w:hAnsi="Arial" w:cs="Arial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1F7D6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F7D64"/>
    <w:rPr>
      <w:rFonts w:ascii="Times New Roman" w:eastAsia="Calibri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1F7D6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F7D64"/>
    <w:rPr>
      <w:rFonts w:ascii="Times New Roman" w:eastAsia="Calibri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63DE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63DE7"/>
    <w:rPr>
      <w:rFonts w:ascii="Tahoma" w:eastAsia="Calibri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FB54C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FB54C0"/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FB54C0"/>
    <w:rPr>
      <w:rFonts w:ascii="Times New Roman" w:eastAsia="Calibri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B54C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B54C0"/>
    <w:rPr>
      <w:rFonts w:ascii="Times New Roman" w:eastAsia="Calibri" w:hAnsi="Times New Roman" w:cs="Times New Roman"/>
      <w:b/>
      <w:bCs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00009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F23279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F23279"/>
    <w:rPr>
      <w:rFonts w:ascii="Times New Roman" w:eastAsia="Calibri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F2327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5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BD640C-D097-49EB-9C3A-AF79AF318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856</Words>
  <Characters>5055</Characters>
  <Application>Microsoft Office Word</Application>
  <DocSecurity>0</DocSecurity>
  <Lines>42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financí</Company>
  <LinksUpToDate>false</LinksUpToDate>
  <CharactersWithSpaces>5900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Brožová Sandra JUDr. LL.M.</dc:creator>
  <cp:lastModifiedBy>Lankaš Zdeněk JUDr.</cp:lastModifiedBy>
  <cp:revision>2</cp:revision>
  <cp:lastPrinted>2025-05-30T06:52:00Z</cp:lastPrinted>
  <dcterms:created xsi:type="dcterms:W3CDTF">2026-08-30T12:16:00Z</dcterms:created>
  <dcterms:modified xsi:type="dcterms:W3CDTF">2026-08-30T12:16:00Z</dcterms:modified>
</cp:coreProperties>
</file>